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90730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drawing>
          <wp:anchor xmlns:wp="http://schemas.openxmlformats.org/drawingml/2006/wordprocessingDrawing" simplePos="0" allowOverlap="0" behindDoc="0" layoutInCell="0" locked="0" relativeHeight="0">
            <wp:simplePos x="0" y="0"/>
            <wp:positionH relativeFrom="column">
              <wp:posOffset>1047750</wp:posOffset>
            </wp:positionH>
            <wp:positionV relativeFrom="paragraph">
              <wp:posOffset>-2095500</wp:posOffset>
            </wp:positionV>
            <wp:extent cx="6924675" cy="9715500"/>
            <wp:effectExtent l="0" t="1395413" r="0" b="139541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24675" cy="97155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 Результаты освоения курса внеурочной деятельности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Личностные результаты: </w:t>
      </w:r>
    </w:p>
    <w:p>
      <w:pPr>
        <w:numPr>
          <w:ilvl w:val="0"/>
          <w:numId w:val="1"/>
        </w:num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Формирование мотивации изучения иностранных языков и стремление к совершенствованию в образовательной области «Английский язык»;</w:t>
      </w:r>
    </w:p>
    <w:p>
      <w:pPr>
        <w:numPr>
          <w:ilvl w:val="0"/>
          <w:numId w:val="1"/>
        </w:num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Осознание возможностей самореализации средствами иностранного языка;</w:t>
      </w:r>
    </w:p>
    <w:p>
      <w:pPr>
        <w:numPr>
          <w:ilvl w:val="0"/>
          <w:numId w:val="1"/>
        </w:num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Стремление к совершенствованию собственной речевой культуры;</w:t>
      </w:r>
    </w:p>
    <w:p>
      <w:pPr>
        <w:numPr>
          <w:ilvl w:val="0"/>
          <w:numId w:val="1"/>
        </w:num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Формирование коммуникативной компетенции и межкультурной и межэтнической коммуникации;</w:t>
      </w:r>
    </w:p>
    <w:p>
      <w:pPr>
        <w:numPr>
          <w:ilvl w:val="0"/>
          <w:numId w:val="1"/>
        </w:num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Развитие таких качеств как воля, целеустремленность, креативность,</w:t>
      </w:r>
    </w:p>
    <w:p>
      <w:pPr>
        <w:numPr>
          <w:ilvl w:val="0"/>
          <w:numId w:val="1"/>
        </w:num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Инициативность, эмпатия, трудолюбие, дисциплинированность.</w:t>
      </w:r>
    </w:p>
    <w:p>
      <w:pPr>
        <w:numPr>
          <w:ilvl w:val="0"/>
          <w:numId w:val="1"/>
        </w:num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Стремление к лучшему осознанию языка своего народа и готовность содействовать ознакомлению с ним представителей других стран</w:t>
      </w:r>
    </w:p>
    <w:p>
      <w:pPr>
        <w:shd w:val="clear" w:fill="FFFFFF"/>
        <w:spacing w:lineRule="atLeast" w:line="3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>
      <w:pPr>
        <w:shd w:val="clear" w:fill="FFFFFF"/>
        <w:spacing w:lineRule="atLeast" w:line="30"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Предметные результаты: 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Регулятивные УУД:</w:t>
      </w:r>
    </w:p>
    <w:p>
      <w:pPr>
        <w:numPr>
          <w:ilvl w:val="0"/>
          <w:numId w:val="2"/>
        </w:num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самостоятельно </w:t>
      </w:r>
      <w:r>
        <w:rPr>
          <w:rFonts w:ascii="Times New Roman" w:hAnsi="Times New Roman"/>
          <w:i w:val="1"/>
          <w:color w:val="000000"/>
          <w:sz w:val="24"/>
        </w:rPr>
        <w:t>формулировать</w:t>
      </w:r>
      <w:r>
        <w:rPr>
          <w:rFonts w:ascii="Times New Roman" w:hAnsi="Times New Roman"/>
          <w:color w:val="000000"/>
          <w:sz w:val="24"/>
        </w:rPr>
        <w:t> тему и цели занятия;</w:t>
      </w:r>
    </w:p>
    <w:p>
      <w:pPr>
        <w:numPr>
          <w:ilvl w:val="0"/>
          <w:numId w:val="2"/>
        </w:num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составлять план</w:t>
      </w:r>
      <w:r>
        <w:rPr>
          <w:rFonts w:ascii="Times New Roman" w:hAnsi="Times New Roman"/>
          <w:color w:val="000000"/>
          <w:sz w:val="24"/>
        </w:rPr>
        <w:t> решения учебной проблемы совместно с учителем;</w:t>
      </w:r>
    </w:p>
    <w:p>
      <w:pPr>
        <w:numPr>
          <w:ilvl w:val="0"/>
          <w:numId w:val="2"/>
        </w:num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работать</w:t>
      </w:r>
      <w:r>
        <w:rPr>
          <w:rFonts w:ascii="Times New Roman" w:hAnsi="Times New Roman"/>
          <w:color w:val="000000"/>
          <w:sz w:val="24"/>
        </w:rPr>
        <w:t> по плану, сверяя свои действия с целью, </w:t>
      </w:r>
      <w:r>
        <w:rPr>
          <w:rFonts w:ascii="Times New Roman" w:hAnsi="Times New Roman"/>
          <w:i w:val="1"/>
          <w:color w:val="000000"/>
          <w:sz w:val="24"/>
        </w:rPr>
        <w:t>корректировать</w:t>
      </w:r>
      <w:r>
        <w:rPr>
          <w:rFonts w:ascii="Times New Roman" w:hAnsi="Times New Roman"/>
          <w:color w:val="000000"/>
          <w:sz w:val="24"/>
        </w:rPr>
        <w:t> свою деятельность;</w:t>
      </w:r>
    </w:p>
    <w:p>
      <w:pPr>
        <w:numPr>
          <w:ilvl w:val="0"/>
          <w:numId w:val="2"/>
        </w:num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диалоге с учителем вырабатывать критерии оценки и </w:t>
      </w:r>
      <w:r>
        <w:rPr>
          <w:rFonts w:ascii="Times New Roman" w:hAnsi="Times New Roman"/>
          <w:i w:val="1"/>
          <w:color w:val="000000"/>
          <w:sz w:val="24"/>
        </w:rPr>
        <w:t>определять</w:t>
      </w:r>
      <w:r>
        <w:rPr>
          <w:rFonts w:ascii="Times New Roman" w:hAnsi="Times New Roman"/>
          <w:color w:val="000000"/>
          <w:sz w:val="24"/>
        </w:rPr>
        <w:t> степень успешности своей работы и работы других в соответствии с этими критериями.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Познавательные УУД:</w:t>
      </w:r>
    </w:p>
    <w:p>
      <w:pPr>
        <w:numPr>
          <w:ilvl w:val="0"/>
          <w:numId w:val="3"/>
        </w:num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перерабатывать</w:t>
      </w:r>
      <w:r>
        <w:rPr>
          <w:rFonts w:ascii="Times New Roman" w:hAnsi="Times New Roman"/>
          <w:color w:val="000000"/>
          <w:sz w:val="24"/>
        </w:rPr>
        <w:t> и </w:t>
      </w:r>
      <w:r>
        <w:rPr>
          <w:rFonts w:ascii="Times New Roman" w:hAnsi="Times New Roman"/>
          <w:i w:val="1"/>
          <w:color w:val="000000"/>
          <w:sz w:val="24"/>
        </w:rPr>
        <w:t>преобразовывать</w:t>
      </w:r>
      <w:r>
        <w:rPr>
          <w:rFonts w:ascii="Times New Roman" w:hAnsi="Times New Roman"/>
          <w:color w:val="000000"/>
          <w:sz w:val="24"/>
        </w:rPr>
        <w:t> информацию из одной формы в другую (составлять план, таблицу, схему);</w:t>
      </w:r>
    </w:p>
    <w:p>
      <w:pPr>
        <w:numPr>
          <w:ilvl w:val="0"/>
          <w:numId w:val="3"/>
        </w:num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пользоваться</w:t>
      </w:r>
      <w:r>
        <w:rPr>
          <w:rFonts w:ascii="Times New Roman" w:hAnsi="Times New Roman"/>
          <w:color w:val="000000"/>
          <w:sz w:val="24"/>
        </w:rPr>
        <w:t> словарями, справочниками;</w:t>
      </w:r>
    </w:p>
    <w:p>
      <w:pPr>
        <w:numPr>
          <w:ilvl w:val="0"/>
          <w:numId w:val="3"/>
        </w:num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осуществлять</w:t>
      </w:r>
      <w:r>
        <w:rPr>
          <w:rFonts w:ascii="Times New Roman" w:hAnsi="Times New Roman"/>
          <w:color w:val="000000"/>
          <w:sz w:val="24"/>
        </w:rPr>
        <w:t> анализ и синтез;</w:t>
      </w:r>
    </w:p>
    <w:p>
      <w:pPr>
        <w:numPr>
          <w:ilvl w:val="0"/>
          <w:numId w:val="3"/>
        </w:num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устанавливать</w:t>
      </w:r>
      <w:r>
        <w:rPr>
          <w:rFonts w:ascii="Times New Roman" w:hAnsi="Times New Roman"/>
          <w:color w:val="000000"/>
          <w:sz w:val="24"/>
        </w:rPr>
        <w:t> причинно-следственные связи;</w:t>
      </w:r>
    </w:p>
    <w:p>
      <w:pPr>
        <w:numPr>
          <w:ilvl w:val="0"/>
          <w:numId w:val="3"/>
        </w:num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строить</w:t>
      </w:r>
      <w:r>
        <w:rPr>
          <w:rFonts w:ascii="Times New Roman" w:hAnsi="Times New Roman"/>
          <w:color w:val="000000"/>
          <w:sz w:val="24"/>
        </w:rPr>
        <w:t> рассуждения;</w:t>
      </w:r>
    </w:p>
    <w:p>
      <w:p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Коммуникативные УУД:</w:t>
      </w:r>
    </w:p>
    <w:p>
      <w:pPr>
        <w:numPr>
          <w:ilvl w:val="0"/>
          <w:numId w:val="4"/>
        </w:num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адекватно использовать</w:t>
      </w:r>
      <w:r>
        <w:rPr>
          <w:rFonts w:ascii="Times New Roman" w:hAnsi="Times New Roman"/>
          <w:color w:val="000000"/>
          <w:sz w:val="24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>
      <w:pPr>
        <w:numPr>
          <w:ilvl w:val="0"/>
          <w:numId w:val="4"/>
        </w:num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высказывать</w:t>
      </w:r>
      <w:r>
        <w:rPr>
          <w:rFonts w:ascii="Times New Roman" w:hAnsi="Times New Roman"/>
          <w:color w:val="000000"/>
          <w:sz w:val="24"/>
        </w:rPr>
        <w:t> и </w:t>
      </w:r>
      <w:r>
        <w:rPr>
          <w:rFonts w:ascii="Times New Roman" w:hAnsi="Times New Roman"/>
          <w:i w:val="1"/>
          <w:color w:val="000000"/>
          <w:sz w:val="24"/>
        </w:rPr>
        <w:t>обосновывать</w:t>
      </w:r>
      <w:r>
        <w:rPr>
          <w:rFonts w:ascii="Times New Roman" w:hAnsi="Times New Roman"/>
          <w:color w:val="000000"/>
          <w:sz w:val="24"/>
        </w:rPr>
        <w:t> свою точку зрения;</w:t>
      </w:r>
    </w:p>
    <w:p>
      <w:pPr>
        <w:numPr>
          <w:ilvl w:val="0"/>
          <w:numId w:val="4"/>
        </w:num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слушать</w:t>
      </w:r>
      <w:r>
        <w:rPr>
          <w:rFonts w:ascii="Times New Roman" w:hAnsi="Times New Roman"/>
          <w:color w:val="000000"/>
          <w:sz w:val="24"/>
        </w:rPr>
        <w:t> и </w:t>
      </w:r>
      <w:r>
        <w:rPr>
          <w:rFonts w:ascii="Times New Roman" w:hAnsi="Times New Roman"/>
          <w:i w:val="1"/>
          <w:color w:val="000000"/>
          <w:sz w:val="24"/>
        </w:rPr>
        <w:t>слышать</w:t>
      </w:r>
      <w:r>
        <w:rPr>
          <w:rFonts w:ascii="Times New Roman" w:hAnsi="Times New Roman"/>
          <w:color w:val="000000"/>
          <w:sz w:val="24"/>
        </w:rPr>
        <w:t> других, пытаться принимать иную точку зрения, быть готовым корректировать свою точку зрения;</w:t>
      </w:r>
    </w:p>
    <w:p>
      <w:pPr>
        <w:numPr>
          <w:ilvl w:val="0"/>
          <w:numId w:val="4"/>
        </w:num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договариваться</w:t>
      </w:r>
      <w:r>
        <w:rPr>
          <w:rFonts w:ascii="Times New Roman" w:hAnsi="Times New Roman"/>
          <w:color w:val="000000"/>
          <w:sz w:val="24"/>
        </w:rPr>
        <w:t> и приходить к общему решению в совместной деятельности;</w:t>
      </w:r>
    </w:p>
    <w:p>
      <w:pPr>
        <w:numPr>
          <w:ilvl w:val="0"/>
          <w:numId w:val="4"/>
        </w:numPr>
        <w:shd w:val="clear" w:fill="FFFFFF"/>
        <w:spacing w:lineRule="auto" w:line="240" w:after="0" w:beforeAutospacing="0" w:afterAutospacing="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задавать вопросы</w:t>
      </w:r>
      <w:r>
        <w:rPr>
          <w:rFonts w:ascii="Times New Roman" w:hAnsi="Times New Roman"/>
          <w:color w:val="000000"/>
          <w:sz w:val="24"/>
        </w:rPr>
        <w:t>.</w:t>
      </w:r>
    </w:p>
    <w:p>
      <w:pPr>
        <w:shd w:val="clear" w:fill="FFFFFF"/>
        <w:spacing w:lineRule="atLeast" w:line="3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>
      <w:pPr>
        <w:numPr>
          <w:ilvl w:val="0"/>
          <w:numId w:val="5"/>
        </w:numPr>
        <w:shd w:val="clear" w:fill="FFFFFF"/>
        <w:spacing w:lineRule="auto" w:line="240" w:after="0" w:beforeAutospacing="0" w:afterAutospacing="0"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Метапредметные результаты:</w:t>
      </w:r>
    </w:p>
    <w:p>
      <w:pPr>
        <w:numPr>
          <w:ilvl w:val="0"/>
          <w:numId w:val="5"/>
        </w:numPr>
        <w:shd w:val="clear" w:fill="FFFFFF"/>
        <w:spacing w:lineRule="auto" w:line="240" w:after="0" w:beforeAutospacing="0" w:afterAutospacing="0"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>
      <w:pPr>
        <w:numPr>
          <w:ilvl w:val="0"/>
          <w:numId w:val="5"/>
        </w:numPr>
        <w:shd w:val="clear" w:fill="FFFFFF"/>
        <w:spacing w:lineRule="auto" w:line="240" w:after="0" w:beforeAutospacing="0" w:afterAutospacing="0"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>
      <w:pPr>
        <w:shd w:val="clear" w:fill="FFFFFF"/>
        <w:spacing w:lineRule="auto" w:line="240" w:after="0" w:beforeAutospacing="0" w:afterAutospacing="0"/>
        <w:ind w:hanging="720" w:left="720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Учащиеся получат возможность:</w:t>
      </w:r>
    </w:p>
    <w:p>
      <w:pPr>
        <w:numPr>
          <w:ilvl w:val="0"/>
          <w:numId w:val="6"/>
        </w:numPr>
        <w:shd w:val="clear" w:fill="FFFFFF"/>
        <w:spacing w:lineRule="auto" w:line="240" w:after="0" w:beforeAutospacing="0" w:afterAutospacing="0"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сформировать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рамках изученной тематики.</w:t>
      </w:r>
    </w:p>
    <w:p>
      <w:pPr>
        <w:shd w:val="clear" w:fill="FFFFFF"/>
        <w:spacing w:lineRule="atLeast" w:line="3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2.Содержание курса внеурочной деятельности с указанием форм организации и видов деятельности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tbl>
      <w:tblPr>
        <w:tblStyle w:val="T2"/>
        <w:tblW w:w="0" w:type="auto"/>
        <w:tblLook w:val="04A0"/>
      </w:tblPr>
      <w:tblGrid/>
      <w:tr>
        <w:tc>
          <w:tcPr>
            <w:tcW w:w="758" w:type="dxa"/>
          </w:tcPr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w="3579" w:type="dxa"/>
          </w:tcPr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раздела</w:t>
            </w:r>
          </w:p>
        </w:tc>
        <w:tc>
          <w:tcPr>
            <w:tcW w:w="1186" w:type="dxa"/>
          </w:tcPr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Кол-во часов</w:t>
            </w:r>
          </w:p>
        </w:tc>
        <w:tc>
          <w:tcPr>
            <w:tcW w:w="3213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b w:val="1"/>
                <w:sz w:val="24"/>
              </w:rPr>
              <w:t>Характеристика основных содержательных линий</w:t>
            </w:r>
          </w:p>
        </w:tc>
        <w:tc>
          <w:tcPr>
            <w:tcW w:w="2912" w:type="dxa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Формы организации</w:t>
            </w:r>
          </w:p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внеурочной деятельности</w:t>
            </w:r>
          </w:p>
        </w:tc>
        <w:tc>
          <w:tcPr>
            <w:tcW w:w="2912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деятельности</w:t>
            </w:r>
          </w:p>
        </w:tc>
      </w:tr>
      <w:tr>
        <w:tc>
          <w:tcPr>
            <w:tcW w:w="758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79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«Праздник урожая»</w:t>
            </w:r>
          </w:p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“Harvest Festival”</w:t>
            </w:r>
          </w:p>
        </w:tc>
        <w:tc>
          <w:tcPr>
            <w:tcW w:w="118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13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культурой Великобритании. Осенний праздник День благодарения. Пилигримы и первые поселенцы Нового Света. Семейные ценности. </w:t>
            </w:r>
          </w:p>
        </w:tc>
        <w:tc>
          <w:tcPr>
            <w:tcW w:w="291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индивидуальная</w:t>
            </w:r>
          </w:p>
        </w:tc>
        <w:tc>
          <w:tcPr>
            <w:tcW w:w="291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работа</w:t>
            </w:r>
          </w:p>
        </w:tc>
      </w:tr>
      <w:tr>
        <w:tc>
          <w:tcPr>
            <w:tcW w:w="758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79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«Хеллоуин» </w:t>
            </w:r>
          </w:p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“Halloween”</w:t>
            </w:r>
          </w:p>
        </w:tc>
        <w:tc>
          <w:tcPr>
            <w:tcW w:w="118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13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 происхождения праздника. Традиции и культура Великобритании. Влияние праздника на современную культуру.</w:t>
            </w:r>
          </w:p>
        </w:tc>
        <w:tc>
          <w:tcPr>
            <w:tcW w:w="291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самостоятельная работа</w:t>
            </w:r>
          </w:p>
        </w:tc>
        <w:tc>
          <w:tcPr>
            <w:tcW w:w="291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 и защита презентаций</w:t>
            </w:r>
          </w:p>
        </w:tc>
      </w:tr>
      <w:tr>
        <w:tc>
          <w:tcPr>
            <w:tcW w:w="758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79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«Ночь костров»</w:t>
            </w:r>
          </w:p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“Bonfire night”</w:t>
            </w:r>
          </w:p>
        </w:tc>
        <w:tc>
          <w:tcPr>
            <w:tcW w:w="118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13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происхождения праздника. Гай Фокс и его отражение в современной культуре. Традиции проведения праздника. </w:t>
            </w:r>
          </w:p>
        </w:tc>
        <w:tc>
          <w:tcPr>
            <w:tcW w:w="291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Ролевая игра</w:t>
            </w:r>
          </w:p>
        </w:tc>
        <w:tc>
          <w:tcPr>
            <w:tcW w:w="291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публичное выступление</w:t>
            </w:r>
          </w:p>
        </w:tc>
      </w:tr>
      <w:tr>
        <w:tc>
          <w:tcPr>
            <w:tcW w:w="758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79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«Письмо Санта Клаусу»</w:t>
            </w:r>
          </w:p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“A letter to Santa Claus”</w:t>
            </w:r>
          </w:p>
        </w:tc>
        <w:tc>
          <w:tcPr>
            <w:tcW w:w="118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13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Традиции Рождества. Традиции Нового года. Отличие британского и русского Рождества. </w:t>
            </w:r>
          </w:p>
        </w:tc>
        <w:tc>
          <w:tcPr>
            <w:tcW w:w="291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самостоятельная работа</w:t>
            </w:r>
          </w:p>
        </w:tc>
        <w:tc>
          <w:tcPr>
            <w:tcW w:w="291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</w:t>
            </w:r>
          </w:p>
        </w:tc>
      </w:tr>
      <w:tr>
        <w:tc>
          <w:tcPr>
            <w:tcW w:w="758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79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«Мой день рождения»</w:t>
            </w:r>
          </w:p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“My birthday”</w:t>
            </w:r>
          </w:p>
        </w:tc>
        <w:tc>
          <w:tcPr>
            <w:tcW w:w="118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13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празднования Дня рождения. Традиции празднования в англоговорящих странах. Традиции празднования в России.</w:t>
            </w:r>
          </w:p>
        </w:tc>
        <w:tc>
          <w:tcPr>
            <w:tcW w:w="291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самостоятельная работа</w:t>
            </w:r>
          </w:p>
        </w:tc>
        <w:tc>
          <w:tcPr>
            <w:tcW w:w="291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презентаций</w:t>
            </w:r>
          </w:p>
        </w:tc>
      </w:tr>
      <w:tr>
        <w:tc>
          <w:tcPr>
            <w:tcW w:w="758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79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«День святого Валентина»</w:t>
            </w:r>
          </w:p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“Valentine’s Day”</w:t>
            </w:r>
          </w:p>
        </w:tc>
        <w:tc>
          <w:tcPr>
            <w:tcW w:w="118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13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 происхождения праздника. Традиции празднования дня Святого Валентина. Влияние и отражение праздника в современной культуре.</w:t>
            </w:r>
          </w:p>
        </w:tc>
        <w:tc>
          <w:tcPr>
            <w:tcW w:w="291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самостоятельная работа</w:t>
            </w:r>
          </w:p>
        </w:tc>
        <w:tc>
          <w:tcPr>
            <w:tcW w:w="291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</w:tc>
      </w:tr>
      <w:tr>
        <w:tc>
          <w:tcPr>
            <w:tcW w:w="758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79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«Мамин день»</w:t>
            </w:r>
          </w:p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“Mother’s Day”</w:t>
            </w:r>
          </w:p>
        </w:tc>
        <w:tc>
          <w:tcPr>
            <w:tcW w:w="1186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13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 происхождения праздника. Традиция празднования в Британии и России. Способы поздравления с днем Матери.</w:t>
            </w:r>
          </w:p>
        </w:tc>
        <w:tc>
          <w:tcPr>
            <w:tcW w:w="291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самостоятельная работа</w:t>
            </w:r>
          </w:p>
        </w:tc>
        <w:tc>
          <w:tcPr>
            <w:tcW w:w="291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открыток</w:t>
            </w:r>
          </w:p>
        </w:tc>
      </w:tr>
      <w:tr>
        <w:tc>
          <w:tcPr>
            <w:tcW w:w="758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79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«Пасхальный кролик»</w:t>
            </w:r>
          </w:p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“Easter Bunny”</w:t>
            </w:r>
          </w:p>
        </w:tc>
        <w:tc>
          <w:tcPr>
            <w:tcW w:w="1186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13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 происхождения праздника. Различия празднования Пасхи в России и Британии. Отражение и влияние праздника на современную культуру.</w:t>
            </w:r>
          </w:p>
        </w:tc>
        <w:tc>
          <w:tcPr>
            <w:tcW w:w="291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круглый стол</w:t>
            </w:r>
          </w:p>
        </w:tc>
        <w:tc>
          <w:tcPr>
            <w:tcW w:w="291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тестирование.</w:t>
            </w:r>
          </w:p>
        </w:tc>
      </w:tr>
      <w:tr>
        <w:tc>
          <w:tcPr>
            <w:tcW w:w="758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79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«Майский день»</w:t>
            </w:r>
          </w:p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“May Day”</w:t>
            </w:r>
          </w:p>
        </w:tc>
        <w:tc>
          <w:tcPr>
            <w:tcW w:w="1186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13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Майский день в России и Британии. История происхождения праздника. Традиция празднования в разных странах.</w:t>
            </w:r>
          </w:p>
        </w:tc>
        <w:tc>
          <w:tcPr>
            <w:tcW w:w="2912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самостоятельная работа</w:t>
            </w:r>
          </w:p>
        </w:tc>
        <w:tc>
          <w:tcPr>
            <w:tcW w:w="2912" w:type="dxa"/>
          </w:tcPr>
          <w:p>
            <w:pPr>
              <w:spacing w:lineRule="atLeast" w:line="3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презентаций</w:t>
            </w: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3.Тематическое планирование</w:t>
      </w:r>
    </w:p>
    <w:tbl>
      <w:tblPr>
        <w:tblStyle w:val="T2"/>
        <w:tblW w:w="0" w:type="auto"/>
        <w:tblLook w:val="04A0"/>
      </w:tblPr>
      <w:tblGrid/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w="904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Всего часов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урожая.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Благодарения.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Пилигримы в Новом Свете.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Семейные традиции в День Благодарения. 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Хэллуина.    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Традиции празднования Хэллуина. 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Ночь костров.   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праздника Ночь Костров.   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Гай Фокс и его отражение в современной культуре.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Традиции праздника в Современной Британии.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Рождество в Британии.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Рождества в Британии и России.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Новый год в Британии.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Нового года в Британии и России.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Празднование дня рождения.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поздравить с днем рождения.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Открытка ко дню рождения.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Популярные английские песни ко дню рождения.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19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праздника День Святого Валентина.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празднуют день Святого Валентина в Британии.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Святого Валентина в России.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22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Открытки и стихи на день Святого Валентина.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23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Мамин День и его празднование в Британии.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Матери в России.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25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 мы поздравим маму по-английски. 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26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Делаем открытку ко Дню Матери.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27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Пасхи.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28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Пасха в Британии.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29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Пасха в России.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Пасхальный кролик и другие традиции.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31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Майский день в Британии.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и традиции праздника.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33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Майские праздники в России.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34</w:t>
            </w:r>
          </w:p>
        </w:tc>
        <w:tc>
          <w:tcPr>
            <w:tcW w:w="904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Делаем открытку на Майский День.</w:t>
            </w:r>
          </w:p>
        </w:tc>
        <w:tc>
          <w:tcPr>
            <w:tcW w:w="492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</w:tbl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Приложение 1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Календарно-тематическое планирование внеурочной деятельности в 5 классе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tbl>
      <w:tblPr>
        <w:tblStyle w:val="T2"/>
        <w:tblW w:w="0" w:type="auto"/>
        <w:tblLook w:val="04A0"/>
      </w:tblPr>
      <w:tblGrid/>
      <w:tr>
        <w:trPr>
          <w:trHeight w:hRule="atLeast" w:val="995"/>
        </w:trP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факт</w:t>
            </w:r>
          </w:p>
        </w:tc>
        <w:tc>
          <w:tcPr>
            <w:tcW w:w="4820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</w:t>
            </w:r>
          </w:p>
        </w:tc>
        <w:tc>
          <w:tcPr>
            <w:tcW w:w="5067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Результаты.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Основные виды деятельности учащихся</w:t>
            </w:r>
          </w:p>
        </w:tc>
      </w:tr>
      <w:tr>
        <w:tc>
          <w:tcPr>
            <w:tcW w:w="14560" w:type="dxa"/>
            <w:gridSpan w:val="5"/>
            <w:vAlign w:val="center"/>
          </w:tcPr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«Праздник урожая»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“Harvest Festival” (4 ч.)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4.09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урожая.</w:t>
            </w:r>
          </w:p>
        </w:tc>
        <w:tc>
          <w:tcPr>
            <w:tcW w:w="5067" w:type="dxa"/>
            <w:vMerge w:val="restart"/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историю происхождения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Культуру и традиции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способы празднования и поздравления.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Творческая работа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11.09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Благодарения.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18.09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Пилигримы в Новом Свете.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25.09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Семейные традиции в День Благодарения. 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4560" w:type="dxa"/>
            <w:gridSpan w:val="5"/>
            <w:vAlign w:val="center"/>
          </w:tcPr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«Хеллоуин»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“Halloween” (2 ч.)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2.10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Хэллуина.    </w:t>
            </w:r>
          </w:p>
        </w:tc>
        <w:tc>
          <w:tcPr>
            <w:tcW w:w="5067" w:type="dxa"/>
            <w:vMerge w:val="restart"/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историю происхождения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Культуру и традиции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способы празднования и поздравления.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Составление  и защита презентаций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9.10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Традиции празднования Хэллуина. 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4560" w:type="dxa"/>
            <w:gridSpan w:val="5"/>
            <w:vAlign w:val="center"/>
          </w:tcPr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«Ночь костров»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“Bonfire night” (4 ч.)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16.10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Ночь костров.   </w:t>
            </w:r>
          </w:p>
        </w:tc>
        <w:tc>
          <w:tcPr>
            <w:tcW w:w="5067" w:type="dxa"/>
            <w:vMerge w:val="restart"/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историю происхождения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Культуру и традиции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способы празднования и поздравления.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Публичное выступление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23.10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праздника Ночь Костров.   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6.11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Гай Фокс и его отражение в современной культуре.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13.11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Традиции праздника в Современной Британии.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4560" w:type="dxa"/>
            <w:gridSpan w:val="5"/>
            <w:vAlign w:val="center"/>
          </w:tcPr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«Письмо Санта Клаусу»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“A letter to Santa Claus” (4 ч.)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20.11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Рождество в Британии.</w:t>
            </w:r>
          </w:p>
        </w:tc>
        <w:tc>
          <w:tcPr>
            <w:tcW w:w="5067" w:type="dxa"/>
            <w:vMerge w:val="restart"/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историю происхождения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Культуру и традиции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способы празднования и поздравления.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Конкурс рисунков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27.11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Рождества в Британии и России.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4.12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Новый год в Британии.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11.12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Нового года в Британии и России.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4560" w:type="dxa"/>
            <w:gridSpan w:val="5"/>
          </w:tcPr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«Мой день рождения»</w:t>
            </w:r>
          </w:p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“My birthday” (4 ч.)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18.12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Празднование дня рождения.</w:t>
            </w:r>
          </w:p>
        </w:tc>
        <w:tc>
          <w:tcPr>
            <w:tcW w:w="5067" w:type="dxa"/>
            <w:vMerge w:val="restart"/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историю происхождения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Культуру и традиции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способы празднования и поздравления.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Защита презентаций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25.12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поздравить с днем рождения.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15.01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Открытка ко дню рождения.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22.01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Популярные английские песни ко дню рождения.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4560" w:type="dxa"/>
            <w:gridSpan w:val="5"/>
          </w:tcPr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«День святого Валентина»</w:t>
            </w:r>
          </w:p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“Valentine’s Day” (4 ч.)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19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29.01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праздника День Святого Валентина.</w:t>
            </w:r>
          </w:p>
        </w:tc>
        <w:tc>
          <w:tcPr>
            <w:tcW w:w="5067" w:type="dxa"/>
            <w:vMerge w:val="restart"/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историю происхождения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Культуру и традиции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способы празднования и поздравления.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Тестирование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5.02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празднуют день Святого Валентина в Британии.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12.02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Святого Валентина в России.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22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19.02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Открытки и стихи на день Святого Валентина.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4560" w:type="dxa"/>
            <w:gridSpan w:val="5"/>
            <w:vAlign w:val="center"/>
          </w:tcPr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«Мамин день»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“Mother’s Day” (4 ч.)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23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26.02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Мамин День и его празднование в Британии.</w:t>
            </w:r>
          </w:p>
        </w:tc>
        <w:tc>
          <w:tcPr>
            <w:tcW w:w="5067" w:type="dxa"/>
            <w:vMerge w:val="restart"/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историю происхождения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Культуру и традиции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способы празднования и поздравления.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Конкурс открыток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5.03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Матери в России.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25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12.03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 мы поздравим маму по-английски. 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26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19.03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Делаем открытку ко Дню Матери.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4560" w:type="dxa"/>
            <w:gridSpan w:val="5"/>
            <w:vAlign w:val="center"/>
          </w:tcPr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«Пасхальный кролик»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“Easter Bunny” (4 ч.)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27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2.04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Пасхи.</w:t>
            </w:r>
          </w:p>
        </w:tc>
        <w:tc>
          <w:tcPr>
            <w:tcW w:w="5067" w:type="dxa"/>
            <w:vMerge w:val="restart"/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историю происхождения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Культуру и традиции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способы празднования и поздравления.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Тестирование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28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9.04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Пасха в Британии.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29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16.04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Пасха в России.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23.04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Пасхальный кролик и другие традиции.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4560" w:type="dxa"/>
            <w:gridSpan w:val="5"/>
            <w:vAlign w:val="center"/>
          </w:tcPr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«Майский день»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“May Day” (4 ч.)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31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30.04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Майский день в Британии.</w:t>
            </w:r>
          </w:p>
        </w:tc>
        <w:tc>
          <w:tcPr>
            <w:tcW w:w="5067" w:type="dxa"/>
            <w:vMerge w:val="restart"/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историю происхождения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Культуру и традиции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способы празднования и поздравления.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Конкурс презентаций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7.05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и традиции праздника.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33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14.05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Майские праздники в России.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34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21.05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Делаем открытку на Майский День.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Приложение 2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Календарно-тематическое планирование внеурочной деятельности в 6 классе</w:t>
      </w:r>
    </w:p>
    <w:tbl>
      <w:tblPr>
        <w:tblStyle w:val="T2"/>
        <w:tblW w:w="0" w:type="auto"/>
        <w:tblLook w:val="04A0"/>
      </w:tblPr>
      <w:tblGrid/>
      <w:tr>
        <w:trPr>
          <w:trHeight w:hRule="atLeast" w:val="995"/>
        </w:trP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факт</w:t>
            </w:r>
          </w:p>
        </w:tc>
        <w:tc>
          <w:tcPr>
            <w:tcW w:w="4820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</w:t>
            </w:r>
          </w:p>
        </w:tc>
        <w:tc>
          <w:tcPr>
            <w:tcW w:w="5067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Результаты.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Основные виды деятельности учащихся</w:t>
            </w:r>
          </w:p>
        </w:tc>
      </w:tr>
      <w:tr>
        <w:tc>
          <w:tcPr>
            <w:tcW w:w="14560" w:type="dxa"/>
            <w:gridSpan w:val="5"/>
            <w:vAlign w:val="center"/>
          </w:tcPr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«Праздник урожая»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“Harvest Festival” (4 ч.)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3.09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урожая.</w:t>
            </w:r>
          </w:p>
        </w:tc>
        <w:tc>
          <w:tcPr>
            <w:tcW w:w="5067" w:type="dxa"/>
            <w:vMerge w:val="restart"/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историю происхождения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Культуру и традиции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способы празднования и поздравления.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Творческая работа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10.09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Благодарения.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17.09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Пилигримы в Новом Свете.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24.09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Семейные традиции в День Благодарения. 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4560" w:type="dxa"/>
            <w:gridSpan w:val="5"/>
            <w:vAlign w:val="center"/>
          </w:tcPr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«Хеллоуин»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“Halloween” (2 ч.)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1.10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Хэллуина.    </w:t>
            </w:r>
          </w:p>
        </w:tc>
        <w:tc>
          <w:tcPr>
            <w:tcW w:w="5067" w:type="dxa"/>
            <w:vMerge w:val="restart"/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историю происхождения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Культуру и традиции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способы празднования и поздравления.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Составление  и защита презентаций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8.10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Традиции празднования Хэллуина. 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4560" w:type="dxa"/>
            <w:gridSpan w:val="5"/>
            <w:vAlign w:val="center"/>
          </w:tcPr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«Ночь костров»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“Bonfire night” (4 ч.)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15.10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Ночь костров.   </w:t>
            </w:r>
          </w:p>
        </w:tc>
        <w:tc>
          <w:tcPr>
            <w:tcW w:w="5067" w:type="dxa"/>
            <w:vMerge w:val="restart"/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историю происхождения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Культуру и традиции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способы празднования и поздравления.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Публичное выступление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22.10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праздника Ночь Костров.   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5.11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Гай Фокс и его отражение в современной культуре.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12.11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Традиции праздника в Современной Британии.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4560" w:type="dxa"/>
            <w:gridSpan w:val="5"/>
            <w:vAlign w:val="center"/>
          </w:tcPr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«Письмо Санта Клаусу»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“A letter to Santa Claus” (4 ч.)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19.11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Рождество в Британии.</w:t>
            </w:r>
          </w:p>
        </w:tc>
        <w:tc>
          <w:tcPr>
            <w:tcW w:w="5067" w:type="dxa"/>
            <w:vMerge w:val="restart"/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историю происхождения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Культуру и традиции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способы празднования и поздравления.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Конкурс рисунков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26.11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Рождества в Британии и России.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3.12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Новый год в Британии.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10.12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Нового года в Британии и России.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4560" w:type="dxa"/>
            <w:gridSpan w:val="5"/>
          </w:tcPr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«Мой день рождения»</w:t>
            </w:r>
          </w:p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“My birthday” (4 ч.)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17.12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Празднование дня рождения.</w:t>
            </w:r>
          </w:p>
        </w:tc>
        <w:tc>
          <w:tcPr>
            <w:tcW w:w="5067" w:type="dxa"/>
            <w:vMerge w:val="restart"/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историю происхождения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Культуру и традиции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способы празднования и поздравления.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Защита презентаций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24.12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поздравить с днем рождения.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14.01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Открытка ко дню рождения.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21.01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Популярные английские песни ко дню рождения.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4560" w:type="dxa"/>
            <w:gridSpan w:val="5"/>
          </w:tcPr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«День святого Валентина»</w:t>
            </w:r>
          </w:p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“Valentine’s Day” (4 ч.)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19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28.01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праздника День Святого Валентина.</w:t>
            </w:r>
          </w:p>
        </w:tc>
        <w:tc>
          <w:tcPr>
            <w:tcW w:w="5067" w:type="dxa"/>
            <w:vMerge w:val="restart"/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историю происхождения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Культуру и традиции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способы празднования и поздравления.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Тестирование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4.02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празднуют день Святого Валентина в Британии.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11.02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Святого Валентина в России.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22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18.02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Открытки и стихи на день Святого Валентина.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4560" w:type="dxa"/>
            <w:gridSpan w:val="5"/>
            <w:vAlign w:val="center"/>
          </w:tcPr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«Мамин день»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“Mother’s Day” (4 ч.)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23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25.02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Мамин День и его празднование в Британии.</w:t>
            </w:r>
          </w:p>
        </w:tc>
        <w:tc>
          <w:tcPr>
            <w:tcW w:w="5067" w:type="dxa"/>
            <w:vMerge w:val="restart"/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историю происхождения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Культуру и традиции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способы празднования и поздравления.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Конкурс открыток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4.03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Матери в России.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25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11.03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 мы поздравим маму по-английски. 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26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18.03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Делаем открытку ко Дню Матери.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4560" w:type="dxa"/>
            <w:gridSpan w:val="5"/>
            <w:vAlign w:val="center"/>
          </w:tcPr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«Пасхальный кролик»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“Easter Bunny” (4 ч.)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27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1.04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Пасхи.</w:t>
            </w:r>
          </w:p>
        </w:tc>
        <w:tc>
          <w:tcPr>
            <w:tcW w:w="5067" w:type="dxa"/>
            <w:vMerge w:val="restart"/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историю происхождения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Культуру и традиции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способы празднования и поздравления.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Тестирование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28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8.04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Пасха в Британии.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29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15.04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Пасха в России.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22.04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Пасхальный кролик и другие традиции.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4560" w:type="dxa"/>
            <w:gridSpan w:val="5"/>
            <w:vAlign w:val="center"/>
          </w:tcPr>
          <w:p>
            <w:pPr>
              <w:spacing w:lineRule="atLeast" w:line="3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«Майский день»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“May Day” (4 ч.)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31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29.04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Майский день в Британии.</w:t>
            </w:r>
          </w:p>
        </w:tc>
        <w:tc>
          <w:tcPr>
            <w:tcW w:w="5067" w:type="dxa"/>
            <w:vMerge w:val="restart"/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историю происхождения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Культуру и традиции праздника.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способы празднования и поздравления.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Конкурс презентаций</w:t>
            </w: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6.05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и традиции праздника.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33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13.05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Майские праздники в России.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34</w:t>
            </w:r>
          </w:p>
        </w:tc>
        <w:tc>
          <w:tcPr>
            <w:tcW w:w="18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20.05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82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Делаем открытку на Майский День.</w:t>
            </w:r>
          </w:p>
        </w:tc>
        <w:tc>
          <w:tcPr>
            <w:tcW w:w="5067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sectPr>
      <w:type w:val="nextPage"/>
      <w:pgSz w:w="16838" w:h="11906" w:code="9" w:orient="landscape"/>
      <w:pgMar w:left="1134" w:right="1134" w:top="1701" w:bottom="85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F227202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5E221356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">
    <w:nsid w:val="704004BC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797559AC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7DA16BBC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">
    <w:nsid w:val="7F175FB6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