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16" w:rsidRDefault="0061789F" w:rsidP="004B5E81">
      <w:pPr>
        <w:spacing w:after="0"/>
      </w:pPr>
      <w:r>
        <w:rPr>
          <w:noProof/>
          <w:lang w:eastAsia="ru-RU"/>
        </w:rPr>
        <w:drawing>
          <wp:inline distT="0" distB="0" distL="0" distR="0">
            <wp:extent cx="9251950" cy="6726293"/>
            <wp:effectExtent l="19050" t="0" r="6350" b="0"/>
            <wp:docPr id="1" name="Рисунок 1" descr="D:\Люда\Скан_20200915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юда\Скан_20200915 (4).png"/>
                    <pic:cNvPicPr>
                      <a:picLocks noChangeAspect="1" noChangeArrowheads="1"/>
                    </pic:cNvPicPr>
                  </pic:nvPicPr>
                  <pic:blipFill>
                    <a:blip r:embed="rId5" cstate="print"/>
                    <a:srcRect/>
                    <a:stretch>
                      <a:fillRect/>
                    </a:stretch>
                  </pic:blipFill>
                  <pic:spPr bwMode="auto">
                    <a:xfrm>
                      <a:off x="0" y="0"/>
                      <a:ext cx="9251950" cy="6726293"/>
                    </a:xfrm>
                    <a:prstGeom prst="rect">
                      <a:avLst/>
                    </a:prstGeom>
                    <a:noFill/>
                    <a:ln w="9525">
                      <a:noFill/>
                      <a:miter lim="800000"/>
                      <a:headEnd/>
                      <a:tailEnd/>
                    </a:ln>
                  </pic:spPr>
                </pic:pic>
              </a:graphicData>
            </a:graphic>
          </wp:inline>
        </w:drawing>
      </w:r>
    </w:p>
    <w:p w:rsidR="008D6B17" w:rsidRPr="00703B95" w:rsidRDefault="008D6B17" w:rsidP="00703B95">
      <w:pPr>
        <w:pStyle w:val="a7"/>
        <w:numPr>
          <w:ilvl w:val="0"/>
          <w:numId w:val="1"/>
        </w:numPr>
        <w:shd w:val="clear" w:color="auto" w:fill="FFFFFF"/>
        <w:spacing w:after="0" w:line="240" w:lineRule="auto"/>
        <w:jc w:val="center"/>
        <w:rPr>
          <w:rFonts w:ascii="Times New Roman" w:hAnsi="Times New Roman" w:cs="Times New Roman"/>
          <w:b/>
          <w:spacing w:val="-1"/>
          <w:sz w:val="24"/>
          <w:szCs w:val="24"/>
        </w:rPr>
      </w:pPr>
      <w:r w:rsidRPr="00703B95">
        <w:rPr>
          <w:rFonts w:ascii="Times New Roman" w:hAnsi="Times New Roman" w:cs="Times New Roman"/>
          <w:b/>
          <w:spacing w:val="-1"/>
          <w:sz w:val="24"/>
          <w:szCs w:val="24"/>
        </w:rPr>
        <w:lastRenderedPageBreak/>
        <w:t>Планируемы</w:t>
      </w:r>
      <w:bookmarkStart w:id="0" w:name="_GoBack"/>
      <w:bookmarkEnd w:id="0"/>
      <w:r w:rsidRPr="00703B95">
        <w:rPr>
          <w:rFonts w:ascii="Times New Roman" w:hAnsi="Times New Roman" w:cs="Times New Roman"/>
          <w:b/>
          <w:spacing w:val="-1"/>
          <w:sz w:val="24"/>
          <w:szCs w:val="24"/>
        </w:rPr>
        <w:t>е резуль</w:t>
      </w:r>
      <w:r w:rsidR="000B0E29">
        <w:rPr>
          <w:rFonts w:ascii="Times New Roman" w:hAnsi="Times New Roman" w:cs="Times New Roman"/>
          <w:b/>
          <w:spacing w:val="-1"/>
          <w:sz w:val="24"/>
          <w:szCs w:val="24"/>
        </w:rPr>
        <w:t>таты освоения</w:t>
      </w:r>
      <w:r w:rsidR="00703B95">
        <w:rPr>
          <w:rFonts w:ascii="Times New Roman" w:hAnsi="Times New Roman" w:cs="Times New Roman"/>
          <w:b/>
          <w:spacing w:val="-1"/>
          <w:sz w:val="24"/>
          <w:szCs w:val="24"/>
        </w:rPr>
        <w:t xml:space="preserve"> учебного предмета</w:t>
      </w:r>
    </w:p>
    <w:p w:rsidR="008D6B17" w:rsidRPr="008D6B17" w:rsidRDefault="008D6B17" w:rsidP="008D6B17">
      <w:pPr>
        <w:shd w:val="clear" w:color="auto" w:fill="FFFFFF"/>
        <w:spacing w:after="0" w:line="240" w:lineRule="auto"/>
        <w:jc w:val="center"/>
        <w:rPr>
          <w:rFonts w:ascii="Times New Roman" w:hAnsi="Times New Roman" w:cs="Times New Roman"/>
          <w:b/>
          <w:spacing w:val="-1"/>
          <w:sz w:val="24"/>
          <w:szCs w:val="24"/>
        </w:rPr>
      </w:pP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b/>
          <w:bCs/>
          <w:i/>
          <w:sz w:val="24"/>
          <w:szCs w:val="24"/>
        </w:rPr>
        <w:t>Личностными результатами</w:t>
      </w:r>
      <w:r w:rsidRPr="008D6B17">
        <w:rPr>
          <w:rFonts w:ascii="Times New Roman" w:hAnsi="Times New Roman" w:cs="Times New Roman"/>
          <w:sz w:val="24"/>
          <w:szCs w:val="24"/>
        </w:rPr>
        <w:t>изучения отечественной истории являются: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уважение и принятие культурного многообразия народов России и мира, понимание важной роли взаимодействия народов;</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изложение своей точки зрения, её аргументация (в соответствии с возрастными возможностями);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следование этическим нормам и правилам ведения диалога;</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формулирование ценностных суждений и/или своей позиции по изучаемой проблеме;</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проявление доброжелательности и эмоционально-нравственной отзывчивости, </w:t>
      </w:r>
      <w:proofErr w:type="spellStart"/>
      <w:r w:rsidRPr="008D6B17">
        <w:rPr>
          <w:rFonts w:ascii="Times New Roman" w:hAnsi="Times New Roman" w:cs="Times New Roman"/>
          <w:sz w:val="24"/>
          <w:szCs w:val="24"/>
        </w:rPr>
        <w:t>эмпатии</w:t>
      </w:r>
      <w:proofErr w:type="spellEnd"/>
      <w:r w:rsidRPr="008D6B17">
        <w:rPr>
          <w:rFonts w:ascii="Times New Roman" w:hAnsi="Times New Roman" w:cs="Times New Roman"/>
          <w:sz w:val="24"/>
          <w:szCs w:val="24"/>
        </w:rPr>
        <w:t xml:space="preserve"> как понимания чувств других людей и сопереживания им;</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соотнесение своих взглядов и принципов с исторически возникавшими мировоззренческими системами (под руководством учителя);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обсуждение и оценивание собственных достижений, а также достижений других обучающихся (под руководством педагога);</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навыки конструктивного взаимодействия в социальном общении;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освоение гуманистических традиций и ценностей современного общества, уважение прав и свобод человека;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понимание культурного многообразия мира, уважение к культуре своего и других народов, толерантность.</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b/>
          <w:i/>
          <w:sz w:val="24"/>
          <w:szCs w:val="24"/>
        </w:rPr>
        <w:t xml:space="preserve">В ряду </w:t>
      </w:r>
      <w:proofErr w:type="spellStart"/>
      <w:r w:rsidRPr="008D6B17">
        <w:rPr>
          <w:rFonts w:ascii="Times New Roman" w:hAnsi="Times New Roman" w:cs="Times New Roman"/>
          <w:b/>
          <w:bCs/>
          <w:i/>
          <w:sz w:val="24"/>
          <w:szCs w:val="24"/>
        </w:rPr>
        <w:t>метапредметных</w:t>
      </w:r>
      <w:proofErr w:type="spellEnd"/>
      <w:r w:rsidRPr="008D6B17">
        <w:rPr>
          <w:rFonts w:ascii="Times New Roman" w:hAnsi="Times New Roman" w:cs="Times New Roman"/>
          <w:b/>
          <w:bCs/>
          <w:i/>
          <w:sz w:val="24"/>
          <w:szCs w:val="24"/>
        </w:rPr>
        <w:t xml:space="preserve"> </w:t>
      </w:r>
      <w:proofErr w:type="spellStart"/>
      <w:r w:rsidRPr="008D6B17">
        <w:rPr>
          <w:rFonts w:ascii="Times New Roman" w:hAnsi="Times New Roman" w:cs="Times New Roman"/>
          <w:b/>
          <w:bCs/>
          <w:i/>
          <w:sz w:val="24"/>
          <w:szCs w:val="24"/>
        </w:rPr>
        <w:t>результатов</w:t>
      </w:r>
      <w:r w:rsidRPr="008D6B17">
        <w:rPr>
          <w:rFonts w:ascii="Times New Roman" w:hAnsi="Times New Roman" w:cs="Times New Roman"/>
          <w:sz w:val="24"/>
          <w:szCs w:val="24"/>
        </w:rPr>
        <w:t>изучения</w:t>
      </w:r>
      <w:proofErr w:type="spellEnd"/>
      <w:r w:rsidRPr="008D6B17">
        <w:rPr>
          <w:rFonts w:ascii="Times New Roman" w:hAnsi="Times New Roman" w:cs="Times New Roman"/>
          <w:sz w:val="24"/>
          <w:szCs w:val="24"/>
        </w:rPr>
        <w:t xml:space="preserve"> истории можно отметить следующие умения: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осуществлять постановку учебной задачи (при поддержке учителя);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w:t>
      </w:r>
      <w:proofErr w:type="spellStart"/>
      <w:r w:rsidRPr="008D6B17">
        <w:rPr>
          <w:rFonts w:ascii="Times New Roman" w:hAnsi="Times New Roman" w:cs="Times New Roman"/>
          <w:sz w:val="24"/>
          <w:szCs w:val="24"/>
        </w:rPr>
        <w:t>тезсы</w:t>
      </w:r>
      <w:proofErr w:type="spellEnd"/>
      <w:r w:rsidRPr="008D6B17">
        <w:rPr>
          <w:rFonts w:ascii="Times New Roman" w:hAnsi="Times New Roman" w:cs="Times New Roman"/>
          <w:sz w:val="24"/>
          <w:szCs w:val="24"/>
        </w:rPr>
        <w:t>, формулировать и обосновывать выводы и т. д.;</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критически оценивать достоверность информации (с помощью педагога), собирать и фиксировать информацию, выделяя главную и второстепенную;</w:t>
      </w:r>
    </w:p>
    <w:p w:rsidR="008D6B17" w:rsidRDefault="008D6B17" w:rsidP="008D6B17">
      <w:pPr>
        <w:spacing w:after="0" w:line="240" w:lineRule="auto"/>
        <w:jc w:val="both"/>
        <w:rPr>
          <w:rFonts w:ascii="Times New Roman" w:hAnsi="Times New Roman" w:cs="Times New Roman"/>
          <w:sz w:val="20"/>
          <w:szCs w:val="20"/>
        </w:rPr>
      </w:pPr>
      <w:r w:rsidRPr="008D6B17">
        <w:rPr>
          <w:rFonts w:ascii="Times New Roman" w:hAnsi="Times New Roman" w:cs="Times New Roman"/>
          <w:sz w:val="24"/>
          <w:szCs w:val="24"/>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0B0E29" w:rsidRPr="000B0E29" w:rsidRDefault="000B0E29" w:rsidP="000B0E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lastRenderedPageBreak/>
        <w:t>— использовать ранее изученный материал для решения познавательных задач;</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ставить репродуктивные вопросы по изученному материалу;</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логически строить рассуждение, выстраивать ответ в соответствии с заданием, целью (сжато, полно, выборочно);</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применять начальные исследовательские умения при решении поисковых задач;</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использовать ИКТ-технологии для обработки, передачи, систематизации и презентации информации;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определять свою роль в учебной группе, вклад всех участников в общий результат;</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выявлять позитивные и негативные факторы, влияющие на результаты и качество выполнения задания;</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способность сознательно организовывать и регулировать свою деятельность — учебную, общественную и др.;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b/>
          <w:bCs/>
          <w:i/>
          <w:sz w:val="24"/>
          <w:szCs w:val="24"/>
        </w:rPr>
        <w:t>Предметные результаты</w:t>
      </w:r>
      <w:r w:rsidRPr="008D6B17">
        <w:rPr>
          <w:rFonts w:ascii="Times New Roman" w:hAnsi="Times New Roman" w:cs="Times New Roman"/>
          <w:sz w:val="24"/>
          <w:szCs w:val="24"/>
        </w:rPr>
        <w:t>изучения истории включают:</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применение основных хронологических понятий, терминов (век, его четверть, треть);</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установление синхронистических связей истории России и стран Европы и Азии в XVI—XVII вв.;</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составление и анализ генеалогических схем и таблиц;</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определение и использование исторических понятий и терминов;</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использование сведений из исторической карты как источника информации;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овладение представлениями об историческом пути России XVI—XVII вв. и судьбах населяющих её народов;</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описание условий существования, основных занятий, образа жизни народов России, исторических событий и процессов;</w:t>
      </w:r>
    </w:p>
    <w:p w:rsidR="008D6B17" w:rsidRDefault="008D6B17" w:rsidP="008D6B17">
      <w:pPr>
        <w:spacing w:after="0" w:line="240" w:lineRule="auto"/>
        <w:jc w:val="both"/>
        <w:rPr>
          <w:rFonts w:ascii="Times New Roman" w:hAnsi="Times New Roman" w:cs="Times New Roman"/>
          <w:sz w:val="20"/>
          <w:szCs w:val="20"/>
        </w:rPr>
      </w:pPr>
      <w:r w:rsidRPr="008D6B17">
        <w:rPr>
          <w:rFonts w:ascii="Times New Roman" w:hAnsi="Times New Roman" w:cs="Times New Roman"/>
          <w:sz w:val="24"/>
          <w:szCs w:val="24"/>
        </w:rPr>
        <w:t>— использование знаний о месте и роли России во всемирно-историческом процессе в изучаемый период;</w:t>
      </w:r>
    </w:p>
    <w:p w:rsidR="000B0E29" w:rsidRPr="000B0E29" w:rsidRDefault="000B0E29" w:rsidP="000B0E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lastRenderedPageBreak/>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высказывание суждений о значении и месте исторического и культурного наследия предков;</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анализ информации о событиях и явлениях прошлого с использованием понятийного и познавательного инструментария социальных наук;</w:t>
      </w:r>
    </w:p>
    <w:p w:rsidR="008D6B17" w:rsidRPr="008D6B17" w:rsidRDefault="008D6B17" w:rsidP="008D6B17">
      <w:pPr>
        <w:spacing w:after="0" w:line="240" w:lineRule="auto"/>
        <w:jc w:val="both"/>
        <w:rPr>
          <w:rFonts w:ascii="Times New Roman" w:hAnsi="Times New Roman" w:cs="Times New Roman"/>
          <w:color w:val="231F20"/>
          <w:sz w:val="24"/>
          <w:szCs w:val="24"/>
        </w:rPr>
      </w:pPr>
      <w:r w:rsidRPr="008D6B17">
        <w:rPr>
          <w:rFonts w:ascii="Times New Roman" w:hAnsi="Times New Roman" w:cs="Times New Roman"/>
          <w:sz w:val="24"/>
          <w:szCs w:val="24"/>
        </w:rPr>
        <w:t>— сравнение (под руководством учителя) свидетельств различных исторических источников</w:t>
      </w:r>
      <w:r w:rsidRPr="008D6B17">
        <w:rPr>
          <w:rFonts w:ascii="Times New Roman" w:hAnsi="Times New Roman" w:cs="Times New Roman"/>
          <w:color w:val="231F20"/>
          <w:sz w:val="24"/>
          <w:szCs w:val="24"/>
        </w:rPr>
        <w:t>, выявление в них общих черт и особенностей;</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сопоставление (с помощью учителя) различных версий и оценок исторических событий и личностей;</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определение и аргументация собственного отношения к дискуссионным проблемам прошлого;</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расширение опыта применения историко-культурного, историко-антропологического, цивилизационного подходов к оценке социальных явлений;</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овладение целостными представлениями об историческом пути человечества как необходимой основы для миропонимания и познания современно го общества, истории собственной страны; </w:t>
      </w:r>
    </w:p>
    <w:p w:rsidR="008D6B17" w:rsidRDefault="008D6B17" w:rsidP="008D6B17">
      <w:pPr>
        <w:spacing w:after="0" w:line="240" w:lineRule="auto"/>
        <w:jc w:val="both"/>
        <w:rPr>
          <w:rFonts w:ascii="Times New Roman" w:hAnsi="Times New Roman" w:cs="Times New Roman"/>
          <w:sz w:val="20"/>
          <w:szCs w:val="20"/>
        </w:rPr>
      </w:pPr>
      <w:r w:rsidRPr="008D6B17">
        <w:rPr>
          <w:rFonts w:ascii="Times New Roman" w:hAnsi="Times New Roman" w:cs="Times New Roman"/>
          <w:sz w:val="24"/>
          <w:szCs w:val="24"/>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 </w:t>
      </w:r>
    </w:p>
    <w:p w:rsidR="000B0E29" w:rsidRPr="000B0E29" w:rsidRDefault="000B0E29" w:rsidP="000B0E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lastRenderedPageBreak/>
        <w:t>— способность соотносить историческое время и историческое пространство, действия и поступки личностей во времени и пространстве; — овладение умениями изучать и систематизировать информацию из раз 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 — 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8D6B17" w:rsidRPr="000B0E29" w:rsidRDefault="008D6B17" w:rsidP="000B0E29">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8D6B17" w:rsidRPr="008D6B17" w:rsidRDefault="008D6B17" w:rsidP="008D6B17">
      <w:pPr>
        <w:shd w:val="clear" w:color="auto" w:fill="FFFFFF"/>
        <w:spacing w:after="0" w:line="240" w:lineRule="auto"/>
        <w:jc w:val="center"/>
        <w:rPr>
          <w:rFonts w:ascii="Times New Roman" w:hAnsi="Times New Roman" w:cs="Times New Roman"/>
          <w:b/>
          <w:bCs/>
          <w:caps/>
          <w:sz w:val="24"/>
          <w:szCs w:val="24"/>
        </w:rPr>
      </w:pPr>
    </w:p>
    <w:p w:rsidR="000B0E29" w:rsidRPr="00412FB5" w:rsidRDefault="000B0E29" w:rsidP="000B0E29">
      <w:pPr>
        <w:pStyle w:val="1"/>
        <w:numPr>
          <w:ilvl w:val="0"/>
          <w:numId w:val="1"/>
        </w:numPr>
        <w:spacing w:after="0"/>
        <w:jc w:val="center"/>
        <w:rPr>
          <w:rFonts w:ascii="Times New Roman" w:hAnsi="Times New Roman" w:cs="Times New Roman"/>
          <w:b/>
          <w:bCs/>
          <w:iCs/>
          <w:sz w:val="24"/>
          <w:szCs w:val="24"/>
        </w:rPr>
      </w:pPr>
      <w:r w:rsidRPr="00FA49F4">
        <w:rPr>
          <w:rFonts w:ascii="Times New Roman" w:hAnsi="Times New Roman" w:cs="Times New Roman"/>
          <w:b/>
          <w:bCs/>
          <w:iCs/>
          <w:sz w:val="24"/>
          <w:szCs w:val="24"/>
        </w:rPr>
        <w:t>Содержание учебного предмета</w:t>
      </w:r>
    </w:p>
    <w:p w:rsidR="008D6B17" w:rsidRPr="008D6B17" w:rsidRDefault="008D6B17" w:rsidP="008D6B17">
      <w:pPr>
        <w:shd w:val="clear" w:color="auto" w:fill="FFFFFF"/>
        <w:spacing w:after="0" w:line="240" w:lineRule="auto"/>
        <w:jc w:val="center"/>
        <w:rPr>
          <w:rFonts w:ascii="Times New Roman" w:hAnsi="Times New Roman" w:cs="Times New Roman"/>
          <w:b/>
          <w:bCs/>
          <w:caps/>
          <w:sz w:val="24"/>
          <w:szCs w:val="24"/>
        </w:rPr>
      </w:pPr>
    </w:p>
    <w:p w:rsidR="008D6B17" w:rsidRPr="008D6B17" w:rsidRDefault="008D6B17" w:rsidP="008D6B17">
      <w:pPr>
        <w:shd w:val="clear" w:color="auto" w:fill="FFFFFF"/>
        <w:spacing w:after="0" w:line="240" w:lineRule="auto"/>
        <w:rPr>
          <w:rFonts w:ascii="Times New Roman" w:hAnsi="Times New Roman" w:cs="Times New Roman"/>
          <w:bCs/>
          <w:color w:val="000000"/>
          <w:sz w:val="24"/>
          <w:szCs w:val="24"/>
        </w:rPr>
      </w:pPr>
      <w:r w:rsidRPr="008D6B17">
        <w:rPr>
          <w:rFonts w:ascii="Times New Roman" w:hAnsi="Times New Roman" w:cs="Times New Roman"/>
          <w:b/>
          <w:sz w:val="24"/>
          <w:szCs w:val="24"/>
        </w:rPr>
        <w:t>ИСТОРИЯ НОВОГО ВРЕМЕНИ</w:t>
      </w:r>
      <w:r w:rsidRPr="008D6B17">
        <w:rPr>
          <w:rFonts w:ascii="Times New Roman" w:hAnsi="Times New Roman" w:cs="Times New Roman"/>
          <w:b/>
          <w:bCs/>
          <w:color w:val="000000"/>
          <w:sz w:val="24"/>
          <w:szCs w:val="24"/>
        </w:rPr>
        <w:t>XVI-XVII вв. (24 ч.)</w:t>
      </w:r>
    </w:p>
    <w:p w:rsidR="008D6B17" w:rsidRPr="008D6B17" w:rsidRDefault="008D6B17" w:rsidP="008D6B17">
      <w:pPr>
        <w:pStyle w:val="a5"/>
        <w:spacing w:after="0"/>
        <w:jc w:val="both"/>
        <w:rPr>
          <w:b w:val="0"/>
          <w:sz w:val="24"/>
          <w:szCs w:val="24"/>
        </w:rPr>
      </w:pPr>
      <w:r w:rsidRPr="008D6B17">
        <w:rPr>
          <w:rStyle w:val="a6"/>
          <w:color w:val="000000"/>
          <w:sz w:val="24"/>
          <w:szCs w:val="24"/>
        </w:rPr>
        <w:t xml:space="preserve">   Новое время: понятие и хронологические рамки.</w:t>
      </w:r>
    </w:p>
    <w:p w:rsidR="008D6B17" w:rsidRPr="008D6B17" w:rsidRDefault="008D6B17" w:rsidP="008D6B17">
      <w:pPr>
        <w:pStyle w:val="21"/>
        <w:shd w:val="clear" w:color="auto" w:fill="auto"/>
        <w:spacing w:after="0" w:line="240" w:lineRule="auto"/>
        <w:jc w:val="both"/>
        <w:rPr>
          <w:sz w:val="24"/>
          <w:szCs w:val="24"/>
        </w:rPr>
      </w:pPr>
      <w:r w:rsidRPr="008D6B17">
        <w:rPr>
          <w:rStyle w:val="2"/>
          <w:color w:val="000000"/>
          <w:sz w:val="24"/>
          <w:szCs w:val="24"/>
        </w:rPr>
        <w:t xml:space="preserve">   Европа в конце XV — начале XVII в. (21 ч.)</w:t>
      </w:r>
    </w:p>
    <w:p w:rsidR="008D6B17" w:rsidRPr="008D6B17" w:rsidRDefault="008D6B17" w:rsidP="008D6B17">
      <w:pPr>
        <w:pStyle w:val="a5"/>
        <w:tabs>
          <w:tab w:val="left" w:pos="6005"/>
        </w:tabs>
        <w:spacing w:after="0"/>
        <w:jc w:val="both"/>
        <w:rPr>
          <w:b w:val="0"/>
          <w:sz w:val="24"/>
          <w:szCs w:val="24"/>
        </w:rPr>
      </w:pPr>
      <w:r w:rsidRPr="008D6B17">
        <w:rPr>
          <w:rStyle w:val="a6"/>
          <w:color w:val="000000"/>
          <w:sz w:val="24"/>
          <w:szCs w:val="24"/>
        </w:rPr>
        <w:t>Великие географические открытия: предпосылки, участники,результаты.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D6B17" w:rsidRPr="008D6B17" w:rsidRDefault="008D6B17" w:rsidP="008D6B17">
      <w:pPr>
        <w:pStyle w:val="a5"/>
        <w:tabs>
          <w:tab w:val="right" w:pos="4810"/>
          <w:tab w:val="left" w:pos="5103"/>
        </w:tabs>
        <w:spacing w:after="0"/>
        <w:jc w:val="both"/>
        <w:rPr>
          <w:b w:val="0"/>
          <w:sz w:val="24"/>
          <w:szCs w:val="24"/>
        </w:rPr>
      </w:pPr>
      <w:r w:rsidRPr="008D6B17">
        <w:rPr>
          <w:rStyle w:val="a6"/>
          <w:color w:val="000000"/>
          <w:sz w:val="24"/>
          <w:szCs w:val="24"/>
        </w:rPr>
        <w:t xml:space="preserve">   Абсолютные монархии. Англия, Франция, монархия Габсбургов в XVI — начале XVII в.: внутреннее </w:t>
      </w:r>
      <w:r w:rsidRPr="008D6B17">
        <w:rPr>
          <w:rStyle w:val="a6"/>
          <w:color w:val="000000"/>
          <w:sz w:val="24"/>
          <w:szCs w:val="24"/>
        </w:rPr>
        <w:tab/>
        <w:t>развитие и внешняя политика.Образование национальных государств в Европе.</w:t>
      </w:r>
    </w:p>
    <w:p w:rsidR="008D6B17" w:rsidRPr="008D6B17" w:rsidRDefault="008D6B17" w:rsidP="008D6B17">
      <w:pPr>
        <w:pStyle w:val="a5"/>
        <w:spacing w:after="0"/>
        <w:jc w:val="both"/>
        <w:rPr>
          <w:b w:val="0"/>
          <w:sz w:val="24"/>
          <w:szCs w:val="24"/>
        </w:rPr>
      </w:pPr>
      <w:r w:rsidRPr="008D6B17">
        <w:rPr>
          <w:rStyle w:val="a6"/>
          <w:color w:val="000000"/>
          <w:sz w:val="24"/>
          <w:szCs w:val="24"/>
        </w:rPr>
        <w:t xml:space="preserve">   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D6B17" w:rsidRPr="008D6B17" w:rsidRDefault="008D6B17" w:rsidP="008D6B17">
      <w:pPr>
        <w:pStyle w:val="a5"/>
        <w:spacing w:after="0"/>
        <w:jc w:val="both"/>
        <w:rPr>
          <w:b w:val="0"/>
          <w:sz w:val="24"/>
          <w:szCs w:val="24"/>
        </w:rPr>
      </w:pPr>
      <w:r w:rsidRPr="008D6B17">
        <w:rPr>
          <w:rStyle w:val="a6"/>
          <w:color w:val="000000"/>
          <w:sz w:val="24"/>
          <w:szCs w:val="24"/>
        </w:rPr>
        <w:t xml:space="preserve">   Нидерландская революция: цели, участники, формы борьбы. Итоги и значение революции.</w:t>
      </w:r>
    </w:p>
    <w:p w:rsidR="008D6B17" w:rsidRPr="008D6B17" w:rsidRDefault="008D6B17" w:rsidP="008D6B17">
      <w:pPr>
        <w:pStyle w:val="a5"/>
        <w:spacing w:after="0"/>
        <w:jc w:val="both"/>
        <w:rPr>
          <w:b w:val="0"/>
          <w:sz w:val="24"/>
          <w:szCs w:val="24"/>
        </w:rPr>
      </w:pPr>
      <w:r w:rsidRPr="008D6B17">
        <w:rPr>
          <w:rStyle w:val="a6"/>
          <w:color w:val="000000"/>
          <w:sz w:val="24"/>
          <w:szCs w:val="24"/>
        </w:rPr>
        <w:t xml:space="preserve">   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D6B17" w:rsidRPr="008D6B17" w:rsidRDefault="008D6B17" w:rsidP="008D6B17">
      <w:pPr>
        <w:pStyle w:val="21"/>
        <w:shd w:val="clear" w:color="auto" w:fill="auto"/>
        <w:spacing w:after="0" w:line="240" w:lineRule="auto"/>
        <w:jc w:val="both"/>
        <w:rPr>
          <w:b w:val="0"/>
          <w:sz w:val="24"/>
          <w:szCs w:val="24"/>
        </w:rPr>
      </w:pPr>
      <w:r w:rsidRPr="008D6B17">
        <w:rPr>
          <w:rStyle w:val="2"/>
          <w:color w:val="000000"/>
          <w:sz w:val="24"/>
          <w:szCs w:val="24"/>
        </w:rPr>
        <w:t xml:space="preserve">   Страны Европы и Северной Америки в середине XVII—XV</w:t>
      </w:r>
      <w:r w:rsidRPr="008D6B17">
        <w:rPr>
          <w:rStyle w:val="20"/>
          <w:color w:val="000000"/>
          <w:sz w:val="24"/>
          <w:szCs w:val="24"/>
        </w:rPr>
        <w:t>III</w:t>
      </w:r>
      <w:r w:rsidRPr="008D6B17">
        <w:rPr>
          <w:rStyle w:val="2"/>
          <w:color w:val="000000"/>
          <w:sz w:val="24"/>
          <w:szCs w:val="24"/>
        </w:rPr>
        <w:t xml:space="preserve"> в. (3 ч.)</w:t>
      </w:r>
    </w:p>
    <w:p w:rsidR="008D6B17" w:rsidRPr="008D6B17" w:rsidRDefault="008D6B17" w:rsidP="008D6B17">
      <w:pPr>
        <w:pStyle w:val="a5"/>
        <w:tabs>
          <w:tab w:val="right" w:pos="6571"/>
          <w:tab w:val="left" w:pos="6931"/>
        </w:tabs>
        <w:spacing w:after="0"/>
        <w:jc w:val="both"/>
        <w:rPr>
          <w:rStyle w:val="a6"/>
          <w:color w:val="000000"/>
          <w:sz w:val="24"/>
          <w:szCs w:val="24"/>
        </w:rPr>
      </w:pPr>
      <w:r w:rsidRPr="008D6B17">
        <w:rPr>
          <w:rStyle w:val="a6"/>
          <w:color w:val="000000"/>
          <w:sz w:val="24"/>
          <w:szCs w:val="24"/>
        </w:rPr>
        <w:t>Английская революция XVII в.: причины,</w:t>
      </w:r>
      <w:r w:rsidRPr="008D6B17">
        <w:rPr>
          <w:rStyle w:val="a6"/>
          <w:color w:val="000000"/>
          <w:sz w:val="24"/>
          <w:szCs w:val="24"/>
        </w:rPr>
        <w:tab/>
        <w:t>участники, этапы.О. Кромвель. Итоги и значение революции. Экономическое и социальное развитие Европы в XVII—</w:t>
      </w:r>
      <w:r w:rsidRPr="008D6B17">
        <w:rPr>
          <w:rStyle w:val="a6"/>
          <w:color w:val="000000"/>
          <w:sz w:val="24"/>
          <w:szCs w:val="24"/>
          <w:lang w:eastAsia="en-US"/>
        </w:rPr>
        <w:t>Х</w:t>
      </w:r>
      <w:r w:rsidRPr="008D6B17">
        <w:rPr>
          <w:rStyle w:val="a6"/>
          <w:color w:val="000000"/>
          <w:sz w:val="24"/>
          <w:szCs w:val="24"/>
          <w:lang w:val="en-US" w:eastAsia="en-US"/>
        </w:rPr>
        <w:t>VIII</w:t>
      </w:r>
      <w:r w:rsidRPr="008D6B17">
        <w:rPr>
          <w:rStyle w:val="a6"/>
          <w:color w:val="000000"/>
          <w:sz w:val="24"/>
          <w:szCs w:val="24"/>
        </w:rPr>
        <w:t>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  - основатели».</w:t>
      </w:r>
    </w:p>
    <w:p w:rsidR="008D6B17" w:rsidRPr="008D6B17" w:rsidRDefault="008D6B17" w:rsidP="008D6B17">
      <w:pPr>
        <w:shd w:val="clear" w:color="auto" w:fill="FFFFFF"/>
        <w:spacing w:after="0" w:line="240" w:lineRule="auto"/>
        <w:rPr>
          <w:rFonts w:ascii="Times New Roman" w:hAnsi="Times New Roman" w:cs="Times New Roman"/>
          <w:b/>
          <w:bCs/>
          <w:sz w:val="24"/>
          <w:szCs w:val="24"/>
        </w:rPr>
      </w:pPr>
    </w:p>
    <w:p w:rsidR="008D6B17" w:rsidRPr="008D6B17" w:rsidRDefault="008D6B17" w:rsidP="008D6B17">
      <w:pPr>
        <w:shd w:val="clear" w:color="auto" w:fill="FFFFFF"/>
        <w:spacing w:after="0" w:line="240" w:lineRule="auto"/>
        <w:rPr>
          <w:rFonts w:ascii="Times New Roman" w:hAnsi="Times New Roman" w:cs="Times New Roman"/>
          <w:b/>
          <w:bCs/>
          <w:sz w:val="24"/>
          <w:szCs w:val="24"/>
        </w:rPr>
      </w:pPr>
      <w:r w:rsidRPr="008D6B17">
        <w:rPr>
          <w:rFonts w:ascii="Times New Roman" w:hAnsi="Times New Roman" w:cs="Times New Roman"/>
          <w:b/>
          <w:bCs/>
          <w:sz w:val="24"/>
          <w:szCs w:val="24"/>
        </w:rPr>
        <w:t>«</w:t>
      </w:r>
      <w:r w:rsidRPr="008D6B17">
        <w:rPr>
          <w:rFonts w:ascii="Times New Roman" w:hAnsi="Times New Roman" w:cs="Times New Roman"/>
          <w:b/>
          <w:bCs/>
          <w:spacing w:val="-5"/>
          <w:sz w:val="24"/>
          <w:szCs w:val="24"/>
        </w:rPr>
        <w:t>ИСТОРИЯ РОССИИ</w:t>
      </w:r>
      <w:r w:rsidRPr="008D6B17">
        <w:rPr>
          <w:rFonts w:ascii="Times New Roman" w:hAnsi="Times New Roman" w:cs="Times New Roman"/>
          <w:b/>
          <w:bCs/>
          <w:sz w:val="24"/>
          <w:szCs w:val="24"/>
        </w:rPr>
        <w:t>». (44 ч.)</w:t>
      </w:r>
    </w:p>
    <w:p w:rsidR="008D6B17" w:rsidRPr="008D6B17" w:rsidRDefault="008D6B17" w:rsidP="008D6B17">
      <w:pPr>
        <w:spacing w:after="0" w:line="240" w:lineRule="auto"/>
        <w:jc w:val="both"/>
        <w:rPr>
          <w:rFonts w:ascii="Times New Roman" w:hAnsi="Times New Roman" w:cs="Times New Roman"/>
          <w:b/>
          <w:sz w:val="24"/>
          <w:szCs w:val="24"/>
        </w:rPr>
      </w:pPr>
    </w:p>
    <w:p w:rsidR="008D6B17" w:rsidRPr="008D6B17" w:rsidRDefault="008D6B17" w:rsidP="008D6B17">
      <w:pPr>
        <w:spacing w:after="0" w:line="240" w:lineRule="auto"/>
        <w:rPr>
          <w:rFonts w:ascii="Times New Roman" w:hAnsi="Times New Roman" w:cs="Times New Roman"/>
          <w:b/>
          <w:bCs/>
          <w:i/>
          <w:color w:val="000000"/>
          <w:sz w:val="24"/>
          <w:szCs w:val="24"/>
        </w:rPr>
      </w:pPr>
      <w:r w:rsidRPr="008D6B17">
        <w:rPr>
          <w:rFonts w:ascii="Times New Roman" w:hAnsi="Times New Roman" w:cs="Times New Roman"/>
          <w:b/>
          <w:bCs/>
          <w:i/>
          <w:color w:val="000000"/>
          <w:sz w:val="24"/>
          <w:szCs w:val="24"/>
        </w:rPr>
        <w:t xml:space="preserve">Россия в XVI – XVII вв.: от великого княжества к царству </w:t>
      </w:r>
    </w:p>
    <w:p w:rsidR="008D6B17" w:rsidRDefault="008D6B17" w:rsidP="008D6B17">
      <w:pPr>
        <w:spacing w:after="0" w:line="240" w:lineRule="auto"/>
        <w:jc w:val="both"/>
        <w:rPr>
          <w:rFonts w:ascii="Times New Roman" w:hAnsi="Times New Roman" w:cs="Times New Roman"/>
          <w:b/>
          <w:bCs/>
          <w:color w:val="000000"/>
          <w:sz w:val="20"/>
          <w:szCs w:val="20"/>
        </w:rPr>
      </w:pPr>
      <w:r w:rsidRPr="008D6B17">
        <w:rPr>
          <w:rFonts w:ascii="Times New Roman" w:hAnsi="Times New Roman" w:cs="Times New Roman"/>
          <w:b/>
          <w:bCs/>
          <w:color w:val="000000"/>
          <w:sz w:val="24"/>
          <w:szCs w:val="24"/>
        </w:rPr>
        <w:t xml:space="preserve">   Россия вXVI веке (22 ч.)</w:t>
      </w:r>
    </w:p>
    <w:p w:rsidR="000B0E29" w:rsidRPr="000B0E29" w:rsidRDefault="000B0E29" w:rsidP="000B0E29">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4</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lastRenderedPageBreak/>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w:t>
      </w:r>
    </w:p>
    <w:p w:rsidR="008D6B17" w:rsidRPr="008D6B17" w:rsidRDefault="008D6B17" w:rsidP="008D6B17">
      <w:pPr>
        <w:spacing w:after="0" w:line="240" w:lineRule="auto"/>
        <w:jc w:val="both"/>
        <w:rPr>
          <w:rFonts w:ascii="Times New Roman" w:hAnsi="Times New Roman" w:cs="Times New Roman"/>
          <w:sz w:val="24"/>
          <w:szCs w:val="24"/>
        </w:rPr>
      </w:pPr>
      <w:r w:rsidRPr="008D6B17">
        <w:rPr>
          <w:rFonts w:ascii="Times New Roman" w:hAnsi="Times New Roman" w:cs="Times New Roman"/>
          <w:b/>
          <w:sz w:val="24"/>
          <w:szCs w:val="24"/>
        </w:rPr>
        <w:t>Культурное пространство</w:t>
      </w:r>
      <w:r w:rsidRPr="008D6B17">
        <w:rPr>
          <w:rFonts w:ascii="Times New Roman" w:hAnsi="Times New Roman" w:cs="Times New Roman"/>
          <w:sz w:val="24"/>
          <w:szCs w:val="24"/>
        </w:rPr>
        <w:t xml:space="preserve"> Культура народов России в XVI в. Повседневная жизнь в центре и на окраинах страны, в городах и сельской местности. Быт основных сословий.</w:t>
      </w:r>
    </w:p>
    <w:p w:rsidR="008D6B17" w:rsidRPr="008D6B17" w:rsidRDefault="008D6B17" w:rsidP="008D6B17">
      <w:pPr>
        <w:pStyle w:val="30"/>
        <w:shd w:val="clear" w:color="auto" w:fill="auto"/>
        <w:spacing w:line="240" w:lineRule="auto"/>
        <w:rPr>
          <w:b/>
          <w:i w:val="0"/>
          <w:sz w:val="24"/>
          <w:szCs w:val="24"/>
        </w:rPr>
      </w:pPr>
      <w:r w:rsidRPr="008D6B17">
        <w:rPr>
          <w:b/>
          <w:i w:val="0"/>
          <w:sz w:val="24"/>
          <w:szCs w:val="24"/>
        </w:rPr>
        <w:t>Россия в XVII в. (22 ч.)</w:t>
      </w:r>
    </w:p>
    <w:p w:rsidR="000B0E29" w:rsidRDefault="008D6B17" w:rsidP="008D6B17">
      <w:pPr>
        <w:pStyle w:val="30"/>
        <w:shd w:val="clear" w:color="auto" w:fill="auto"/>
        <w:spacing w:line="240" w:lineRule="auto"/>
        <w:rPr>
          <w:i w:val="0"/>
          <w:sz w:val="24"/>
          <w:szCs w:val="24"/>
        </w:rPr>
      </w:pPr>
      <w:r w:rsidRPr="008D6B17">
        <w:rPr>
          <w:i w:val="0"/>
          <w:sz w:val="24"/>
          <w:szCs w:val="24"/>
        </w:rPr>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8D6B17">
        <w:rPr>
          <w:i w:val="0"/>
          <w:sz w:val="24"/>
          <w:szCs w:val="24"/>
        </w:rPr>
        <w:t>Переяславская</w:t>
      </w:r>
      <w:proofErr w:type="spellEnd"/>
      <w:r w:rsidRPr="008D6B17">
        <w:rPr>
          <w:i w:val="0"/>
          <w:sz w:val="24"/>
          <w:szCs w:val="24"/>
        </w:rPr>
        <w:t xml:space="preserve"> рада. Войны с Османской империей, Крымским ханством и Речью </w:t>
      </w:r>
      <w:proofErr w:type="spellStart"/>
      <w:r w:rsidRPr="008D6B17">
        <w:rPr>
          <w:i w:val="0"/>
          <w:sz w:val="24"/>
          <w:szCs w:val="24"/>
        </w:rPr>
        <w:t>Посполитой</w:t>
      </w:r>
      <w:proofErr w:type="spellEnd"/>
      <w:r w:rsidRPr="008D6B17">
        <w:rPr>
          <w:i w:val="0"/>
          <w:sz w:val="24"/>
          <w:szCs w:val="24"/>
        </w:rPr>
        <w:t xml:space="preserve">.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Культурное пространство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w:t>
      </w:r>
    </w:p>
    <w:p w:rsidR="000B0E29" w:rsidRDefault="000B0E29" w:rsidP="000B0E29">
      <w:pPr>
        <w:pStyle w:val="30"/>
        <w:shd w:val="clear" w:color="auto" w:fill="auto"/>
        <w:spacing w:line="240" w:lineRule="auto"/>
        <w:jc w:val="center"/>
        <w:rPr>
          <w:i w:val="0"/>
          <w:sz w:val="20"/>
          <w:szCs w:val="20"/>
        </w:rPr>
      </w:pPr>
    </w:p>
    <w:p w:rsidR="000B0E29" w:rsidRPr="000B0E29" w:rsidRDefault="000B0E29" w:rsidP="000B0E29">
      <w:pPr>
        <w:pStyle w:val="30"/>
        <w:shd w:val="clear" w:color="auto" w:fill="auto"/>
        <w:spacing w:line="240" w:lineRule="auto"/>
        <w:jc w:val="center"/>
        <w:rPr>
          <w:i w:val="0"/>
          <w:sz w:val="20"/>
          <w:szCs w:val="20"/>
        </w:rPr>
      </w:pPr>
      <w:r>
        <w:rPr>
          <w:i w:val="0"/>
          <w:sz w:val="20"/>
          <w:szCs w:val="20"/>
        </w:rPr>
        <w:t>5</w:t>
      </w:r>
    </w:p>
    <w:p w:rsidR="000B0E29" w:rsidRDefault="008D6B17" w:rsidP="008D6B17">
      <w:pPr>
        <w:pStyle w:val="30"/>
        <w:shd w:val="clear" w:color="auto" w:fill="auto"/>
        <w:spacing w:line="240" w:lineRule="auto"/>
        <w:rPr>
          <w:i w:val="0"/>
          <w:sz w:val="20"/>
          <w:szCs w:val="20"/>
        </w:rPr>
      </w:pPr>
      <w:r w:rsidRPr="008D6B17">
        <w:rPr>
          <w:i w:val="0"/>
          <w:sz w:val="24"/>
          <w:szCs w:val="24"/>
        </w:rPr>
        <w:lastRenderedPageBreak/>
        <w:t xml:space="preserve">начала в культуре. Немецкая слобода. Посадская сатира XVII в. Поэзия. Развитие образования и научных знаний. Газета «Вести-Куранты». </w:t>
      </w:r>
    </w:p>
    <w:p w:rsidR="008D6B17" w:rsidRPr="008D6B17" w:rsidRDefault="008D6B17" w:rsidP="008D6B17">
      <w:pPr>
        <w:pStyle w:val="30"/>
        <w:shd w:val="clear" w:color="auto" w:fill="auto"/>
        <w:spacing w:line="240" w:lineRule="auto"/>
        <w:rPr>
          <w:i w:val="0"/>
          <w:sz w:val="24"/>
          <w:szCs w:val="24"/>
        </w:rPr>
      </w:pPr>
      <w:r w:rsidRPr="008D6B17">
        <w:rPr>
          <w:i w:val="0"/>
          <w:sz w:val="24"/>
          <w:szCs w:val="24"/>
        </w:rPr>
        <w:t xml:space="preserve">Русские географические открытия XVII в. Быт, повседневность и картина мира русского человека в XVII в. Народы Поволжья и Сибири. </w:t>
      </w:r>
    </w:p>
    <w:p w:rsidR="008D6B17" w:rsidRPr="008D6B17" w:rsidRDefault="008D6B17" w:rsidP="008D6B17">
      <w:pPr>
        <w:pStyle w:val="21"/>
        <w:shd w:val="clear" w:color="auto" w:fill="auto"/>
        <w:spacing w:after="0" w:line="240" w:lineRule="auto"/>
        <w:jc w:val="both"/>
        <w:rPr>
          <w:rStyle w:val="2"/>
          <w:color w:val="000000"/>
          <w:sz w:val="24"/>
          <w:szCs w:val="24"/>
        </w:rPr>
      </w:pPr>
      <w:r w:rsidRPr="008D6B17">
        <w:rPr>
          <w:rStyle w:val="2"/>
          <w:color w:val="000000"/>
          <w:sz w:val="24"/>
          <w:szCs w:val="24"/>
        </w:rPr>
        <w:t xml:space="preserve">    Региональный компонент.</w:t>
      </w:r>
    </w:p>
    <w:p w:rsidR="008D6B17" w:rsidRDefault="008D6B17" w:rsidP="008D6B17">
      <w:pPr>
        <w:pStyle w:val="21"/>
        <w:shd w:val="clear" w:color="auto" w:fill="auto"/>
        <w:spacing w:after="0" w:line="240" w:lineRule="auto"/>
        <w:jc w:val="both"/>
        <w:rPr>
          <w:rStyle w:val="a6"/>
          <w:rFonts w:eastAsiaTheme="minorHAnsi"/>
          <w:color w:val="000000"/>
          <w:sz w:val="24"/>
          <w:szCs w:val="24"/>
        </w:rPr>
      </w:pPr>
      <w:r w:rsidRPr="008D6B17">
        <w:rPr>
          <w:rStyle w:val="a6"/>
          <w:rFonts w:eastAsiaTheme="minorHAnsi"/>
          <w:color w:val="000000"/>
          <w:sz w:val="24"/>
          <w:szCs w:val="24"/>
        </w:rPr>
        <w:t>Наш регион в XVI - XVII вв.</w:t>
      </w:r>
    </w:p>
    <w:p w:rsidR="008D6B17" w:rsidRPr="008D6B17" w:rsidRDefault="008D6B17" w:rsidP="008D6B17">
      <w:pPr>
        <w:pStyle w:val="21"/>
        <w:shd w:val="clear" w:color="auto" w:fill="auto"/>
        <w:spacing w:after="0" w:line="240" w:lineRule="auto"/>
        <w:jc w:val="both"/>
        <w:rPr>
          <w:rStyle w:val="a6"/>
          <w:rFonts w:eastAsiaTheme="minorHAnsi"/>
          <w:color w:val="000000"/>
          <w:sz w:val="24"/>
          <w:szCs w:val="24"/>
        </w:rPr>
      </w:pPr>
    </w:p>
    <w:p w:rsidR="008D6B17" w:rsidRPr="000B0E29" w:rsidRDefault="008D6B17" w:rsidP="000B0E29">
      <w:pPr>
        <w:pStyle w:val="a7"/>
        <w:numPr>
          <w:ilvl w:val="0"/>
          <w:numId w:val="1"/>
        </w:numPr>
        <w:spacing w:after="0" w:line="240" w:lineRule="auto"/>
        <w:jc w:val="center"/>
        <w:rPr>
          <w:rFonts w:ascii="Times New Roman" w:hAnsi="Times New Roman" w:cs="Times New Roman"/>
          <w:b/>
          <w:bCs/>
          <w:sz w:val="24"/>
          <w:szCs w:val="24"/>
        </w:rPr>
      </w:pPr>
      <w:r w:rsidRPr="000B0E29">
        <w:rPr>
          <w:rFonts w:ascii="Times New Roman" w:hAnsi="Times New Roman" w:cs="Times New Roman"/>
          <w:b/>
          <w:bCs/>
          <w:sz w:val="24"/>
          <w:szCs w:val="24"/>
        </w:rPr>
        <w:t>Тематическое планирование с указанием количества часов, отводимых на освоение каждой темы</w:t>
      </w:r>
      <w:r w:rsidR="000B0E29">
        <w:rPr>
          <w:rFonts w:ascii="Times New Roman" w:hAnsi="Times New Roman" w:cs="Times New Roman"/>
          <w:b/>
          <w:bCs/>
          <w:sz w:val="24"/>
          <w:szCs w:val="24"/>
        </w:rPr>
        <w:t>.</w:t>
      </w:r>
    </w:p>
    <w:p w:rsidR="008D6B17" w:rsidRPr="008D6B17" w:rsidRDefault="008D6B17" w:rsidP="008D6B17">
      <w:pPr>
        <w:tabs>
          <w:tab w:val="left" w:pos="3960"/>
        </w:tabs>
        <w:spacing w:after="0" w:line="240" w:lineRule="auto"/>
        <w:jc w:val="center"/>
        <w:rPr>
          <w:rFonts w:ascii="Times New Roman" w:hAnsi="Times New Roman" w:cs="Times New Roman"/>
          <w:b/>
          <w:smallCaps/>
          <w:sz w:val="24"/>
          <w:szCs w:val="24"/>
        </w:rPr>
      </w:pPr>
    </w:p>
    <w:p w:rsidR="008D6B17" w:rsidRPr="008D6B17" w:rsidRDefault="008D6B17" w:rsidP="008D6B17">
      <w:pPr>
        <w:tabs>
          <w:tab w:val="left" w:pos="3960"/>
        </w:tabs>
        <w:spacing w:after="0" w:line="240" w:lineRule="auto"/>
        <w:jc w:val="center"/>
        <w:rPr>
          <w:rFonts w:ascii="Times New Roman" w:hAnsi="Times New Roman" w:cs="Times New Roman"/>
          <w:b/>
          <w:i/>
          <w:cap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964"/>
        <w:gridCol w:w="1701"/>
      </w:tblGrid>
      <w:tr w:rsidR="000B0E29" w:rsidRPr="008D6B17" w:rsidTr="000B0E29">
        <w:trPr>
          <w:trHeight w:val="475"/>
        </w:trPr>
        <w:tc>
          <w:tcPr>
            <w:tcW w:w="936" w:type="dxa"/>
          </w:tcPr>
          <w:p w:rsidR="000B0E29" w:rsidRPr="008D6B17" w:rsidRDefault="000B0E29" w:rsidP="000B0E29">
            <w:pPr>
              <w:spacing w:after="0" w:line="240" w:lineRule="auto"/>
              <w:jc w:val="center"/>
              <w:rPr>
                <w:rFonts w:ascii="Times New Roman" w:hAnsi="Times New Roman" w:cs="Times New Roman"/>
                <w:b/>
                <w:sz w:val="24"/>
                <w:szCs w:val="24"/>
              </w:rPr>
            </w:pPr>
            <w:r w:rsidRPr="008D6B17">
              <w:rPr>
                <w:rFonts w:ascii="Times New Roman" w:hAnsi="Times New Roman" w:cs="Times New Roman"/>
                <w:b/>
                <w:sz w:val="24"/>
                <w:szCs w:val="24"/>
              </w:rPr>
              <w:t xml:space="preserve">№ </w:t>
            </w:r>
            <w:r>
              <w:rPr>
                <w:rFonts w:ascii="Times New Roman" w:hAnsi="Times New Roman" w:cs="Times New Roman"/>
                <w:b/>
                <w:sz w:val="24"/>
                <w:szCs w:val="24"/>
              </w:rPr>
              <w:t xml:space="preserve"> п/п</w:t>
            </w:r>
          </w:p>
        </w:tc>
        <w:tc>
          <w:tcPr>
            <w:tcW w:w="11964" w:type="dxa"/>
            <w:hideMark/>
          </w:tcPr>
          <w:p w:rsidR="000B0E29" w:rsidRPr="008D6B17" w:rsidRDefault="000B0E29" w:rsidP="000B0E29">
            <w:pPr>
              <w:spacing w:after="0" w:line="240" w:lineRule="auto"/>
              <w:jc w:val="center"/>
              <w:rPr>
                <w:rFonts w:ascii="Times New Roman" w:hAnsi="Times New Roman" w:cs="Times New Roman"/>
                <w:b/>
                <w:sz w:val="24"/>
                <w:szCs w:val="24"/>
              </w:rPr>
            </w:pPr>
            <w:r w:rsidRPr="008D6B17">
              <w:rPr>
                <w:rFonts w:ascii="Times New Roman" w:hAnsi="Times New Roman" w:cs="Times New Roman"/>
                <w:b/>
                <w:sz w:val="24"/>
                <w:szCs w:val="24"/>
              </w:rPr>
              <w:t>Тема</w:t>
            </w:r>
          </w:p>
        </w:tc>
        <w:tc>
          <w:tcPr>
            <w:tcW w:w="1701" w:type="dxa"/>
          </w:tcPr>
          <w:p w:rsidR="000B0E29" w:rsidRPr="008D6B17" w:rsidRDefault="000B0E29" w:rsidP="000B0E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0B0E29" w:rsidRPr="008D6B17" w:rsidTr="000B0E29">
        <w:trPr>
          <w:trHeight w:val="186"/>
        </w:trPr>
        <w:tc>
          <w:tcPr>
            <w:tcW w:w="936" w:type="dxa"/>
          </w:tcPr>
          <w:p w:rsidR="000B0E29" w:rsidRPr="008D6B17" w:rsidRDefault="000B0E29" w:rsidP="008D6B17">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1</w:t>
            </w:r>
          </w:p>
        </w:tc>
        <w:tc>
          <w:tcPr>
            <w:tcW w:w="11964" w:type="dxa"/>
            <w:hideMark/>
          </w:tcPr>
          <w:p w:rsidR="000B0E29" w:rsidRPr="008D6B17" w:rsidRDefault="000B0E29" w:rsidP="008D6B17">
            <w:pPr>
              <w:spacing w:after="0" w:line="240" w:lineRule="auto"/>
              <w:rPr>
                <w:rFonts w:ascii="Times New Roman" w:hAnsi="Times New Roman" w:cs="Times New Roman"/>
                <w:b/>
                <w:sz w:val="24"/>
                <w:szCs w:val="24"/>
              </w:rPr>
            </w:pPr>
            <w:r w:rsidRPr="008D6B17">
              <w:rPr>
                <w:rFonts w:ascii="Times New Roman" w:hAnsi="Times New Roman" w:cs="Times New Roman"/>
                <w:sz w:val="24"/>
                <w:szCs w:val="24"/>
              </w:rPr>
              <w:t xml:space="preserve">Технические открытия и выход к мировому океану. </w:t>
            </w:r>
            <w:r w:rsidR="00D73443" w:rsidRPr="00BE1243">
              <w:rPr>
                <w:rFonts w:ascii="Times New Roman" w:hAnsi="Times New Roman" w:cs="Times New Roman"/>
                <w:sz w:val="24"/>
                <w:szCs w:val="24"/>
              </w:rPr>
              <w:t>Русская православная цер</w:t>
            </w:r>
            <w:r w:rsidR="00D73443" w:rsidRPr="00BE1243">
              <w:rPr>
                <w:rFonts w:ascii="Times New Roman" w:hAnsi="Times New Roman" w:cs="Times New Roman"/>
                <w:sz w:val="24"/>
                <w:szCs w:val="24"/>
              </w:rPr>
              <w:softHyphen/>
              <w:t>ковь в XV — начале XVI в.</w:t>
            </w:r>
            <w:r w:rsidR="00D73443">
              <w:rPr>
                <w:rFonts w:ascii="Times New Roman" w:hAnsi="Times New Roman" w:cs="Times New Roman"/>
                <w:sz w:val="24"/>
                <w:szCs w:val="24"/>
              </w:rPr>
              <w:t xml:space="preserve"> </w:t>
            </w:r>
            <w:r w:rsidR="00D73443" w:rsidRPr="00BE1243">
              <w:rPr>
                <w:rFonts w:ascii="Times New Roman" w:hAnsi="Times New Roman" w:cs="Times New Roman"/>
                <w:sz w:val="24"/>
                <w:szCs w:val="24"/>
              </w:rPr>
              <w:t>Практикум «Человек в Российском го</w:t>
            </w:r>
            <w:r w:rsidR="00D73443" w:rsidRPr="00BE1243">
              <w:rPr>
                <w:rFonts w:ascii="Times New Roman" w:hAnsi="Times New Roman" w:cs="Times New Roman"/>
                <w:sz w:val="24"/>
                <w:szCs w:val="24"/>
              </w:rPr>
              <w:softHyphen/>
              <w:t xml:space="preserve">сударстве второй половины XV </w:t>
            </w:r>
            <w:proofErr w:type="gramStart"/>
            <w:r w:rsidR="00D73443" w:rsidRPr="00BE1243">
              <w:rPr>
                <w:rFonts w:ascii="Times New Roman" w:hAnsi="Times New Roman" w:cs="Times New Roman"/>
                <w:sz w:val="24"/>
                <w:szCs w:val="24"/>
              </w:rPr>
              <w:t>в</w:t>
            </w:r>
            <w:proofErr w:type="gramEnd"/>
            <w:r w:rsidR="00D73443" w:rsidRPr="00BE1243">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2</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Встречи миров. Великие географические открытия. Их последствия. </w:t>
            </w:r>
            <w:r w:rsidR="00D73443" w:rsidRPr="00BE1243">
              <w:rPr>
                <w:rFonts w:ascii="Times New Roman" w:hAnsi="Times New Roman" w:cs="Times New Roman"/>
                <w:sz w:val="24"/>
                <w:szCs w:val="24"/>
              </w:rPr>
              <w:t>Формирование культурно</w:t>
            </w:r>
            <w:r w:rsidR="00D73443" w:rsidRPr="00BE1243">
              <w:rPr>
                <w:rFonts w:ascii="Times New Roman" w:hAnsi="Times New Roman" w:cs="Times New Roman"/>
                <w:sz w:val="24"/>
                <w:szCs w:val="24"/>
              </w:rPr>
              <w:softHyphen/>
            </w:r>
            <w:r w:rsidR="00D73443" w:rsidRPr="00BE1243">
              <w:rPr>
                <w:rFonts w:ascii="Times New Roman" w:hAnsi="Times New Roman" w:cs="Times New Roman"/>
                <w:spacing w:val="-1"/>
                <w:sz w:val="24"/>
                <w:szCs w:val="24"/>
              </w:rPr>
              <w:t>го   пространства   единого   Россий</w:t>
            </w:r>
            <w:r w:rsidR="00D73443" w:rsidRPr="00BE1243">
              <w:rPr>
                <w:rFonts w:ascii="Times New Roman" w:hAnsi="Times New Roman" w:cs="Times New Roman"/>
                <w:spacing w:val="-1"/>
                <w:sz w:val="24"/>
                <w:szCs w:val="24"/>
              </w:rPr>
              <w:softHyphen/>
            </w:r>
            <w:r w:rsidR="00D73443" w:rsidRPr="00BE1243">
              <w:rPr>
                <w:rFonts w:ascii="Times New Roman" w:hAnsi="Times New Roman" w:cs="Times New Roman"/>
                <w:sz w:val="24"/>
                <w:szCs w:val="24"/>
              </w:rPr>
              <w:t>ского государства</w:t>
            </w:r>
            <w:r w:rsidR="00D73443">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3</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Усиление королевской власти в XVI – XVII веков. Абсолютизм в Европе. </w:t>
            </w:r>
            <w:r w:rsidR="00D73443" w:rsidRPr="00BE1243">
              <w:rPr>
                <w:rFonts w:ascii="Times New Roman" w:hAnsi="Times New Roman" w:cs="Times New Roman"/>
                <w:sz w:val="24"/>
                <w:szCs w:val="24"/>
              </w:rPr>
              <w:t>Повторитель</w:t>
            </w:r>
            <w:r w:rsidR="00D73443" w:rsidRPr="00BE1243">
              <w:rPr>
                <w:rFonts w:ascii="Times New Roman" w:hAnsi="Times New Roman" w:cs="Times New Roman"/>
                <w:spacing w:val="-2"/>
                <w:sz w:val="24"/>
                <w:szCs w:val="24"/>
              </w:rPr>
              <w:t>но-обобщающий   урок   по   теме:</w:t>
            </w:r>
            <w:r w:rsidR="00D73443" w:rsidRPr="00BE1243">
              <w:rPr>
                <w:rFonts w:ascii="Times New Roman" w:hAnsi="Times New Roman" w:cs="Times New Roman"/>
                <w:bCs/>
                <w:spacing w:val="-3"/>
                <w:sz w:val="24"/>
                <w:szCs w:val="24"/>
              </w:rPr>
              <w:t xml:space="preserve"> Формирование единого Русского государства</w:t>
            </w:r>
            <w:r w:rsidR="00D73443">
              <w:rPr>
                <w:rFonts w:ascii="Times New Roman" w:hAnsi="Times New Roman" w:cs="Times New Roman"/>
                <w:bCs/>
                <w:spacing w:val="-3"/>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4</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Дух предпринимательства преобразует экономику. </w:t>
            </w:r>
            <w:r w:rsidR="00D73443" w:rsidRPr="00BE1243">
              <w:rPr>
                <w:rFonts w:ascii="Times New Roman" w:hAnsi="Times New Roman" w:cs="Times New Roman"/>
                <w:sz w:val="24"/>
                <w:szCs w:val="24"/>
              </w:rPr>
              <w:t>Итоговая контрольная работа</w:t>
            </w:r>
            <w:r w:rsidR="00D73443">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5</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Европейское общество в ранее Новое время.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6</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Повседневная жизнь в XVI – XVII веках.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7</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Великие гуманисты Европы.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Мир художественной культуры Возрождения.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Рождение новой европейской науки.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Начало Реформации в Европе. Обновление крестьянства.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Распространение Реформации в Европе. Контрреформация.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Королевская власть и Реформация в Англии. Борьба за господства на морях.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Религиозные войны и укрепления абсолютной монархии во Франции.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1964" w:type="dxa"/>
            <w:hideMark/>
          </w:tcPr>
          <w:p w:rsidR="000B0E29" w:rsidRPr="008D6B17" w:rsidRDefault="000B0E29" w:rsidP="000B0E29">
            <w:pPr>
              <w:spacing w:after="0" w:line="240" w:lineRule="auto"/>
              <w:jc w:val="both"/>
              <w:rPr>
                <w:rFonts w:ascii="Times New Roman" w:hAnsi="Times New Roman" w:cs="Times New Roman"/>
                <w:sz w:val="24"/>
                <w:szCs w:val="24"/>
              </w:rPr>
            </w:pPr>
            <w:r w:rsidRPr="008D6B17">
              <w:rPr>
                <w:rFonts w:ascii="Times New Roman" w:hAnsi="Times New Roman" w:cs="Times New Roman"/>
                <w:sz w:val="24"/>
                <w:szCs w:val="24"/>
              </w:rPr>
              <w:t xml:space="preserve">Освободительная война в Нидерландах. Рождение республики Соединённых провинций.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Парламент против короля. Революция в Англии.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Путь к парламентской монархии.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Международные отношения XVI – XVIII веков.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sz w:val="24"/>
                <w:szCs w:val="24"/>
              </w:rPr>
              <w:t xml:space="preserve">Итоговая контрольная работа по истории Нового времени. </w:t>
            </w:r>
          </w:p>
        </w:tc>
        <w:tc>
          <w:tcPr>
            <w:tcW w:w="1701" w:type="dxa"/>
          </w:tcPr>
          <w:p w:rsidR="000B0E29" w:rsidRPr="008D6B17" w:rsidRDefault="000B0E29" w:rsidP="000B0E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1964" w:type="dxa"/>
            <w:hideMark/>
          </w:tcPr>
          <w:p w:rsidR="000B0E29" w:rsidRPr="008D6B17" w:rsidRDefault="000B0E29" w:rsidP="000B0E29">
            <w:pPr>
              <w:spacing w:after="0" w:line="240" w:lineRule="auto"/>
              <w:rPr>
                <w:rFonts w:ascii="Times New Roman" w:hAnsi="Times New Roman" w:cs="Times New Roman"/>
                <w:sz w:val="24"/>
                <w:szCs w:val="24"/>
              </w:rPr>
            </w:pPr>
            <w:r w:rsidRPr="008D6B17">
              <w:rPr>
                <w:rFonts w:ascii="Times New Roman" w:hAnsi="Times New Roman" w:cs="Times New Roman"/>
                <w:bCs/>
                <w:sz w:val="24"/>
                <w:szCs w:val="24"/>
              </w:rPr>
              <w:t>Мир и Россия в начале эпохи Великих географических открытий.</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Территория, население и хозяйство России в начале XVI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Формирование единых государств в Европе и России.</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Российское государство в первой трети XVI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Внешняя политика Российского государства в первой трети XVI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Урок-практикум «Начало правления Ивана IV»</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Урок-практикум «Реформы Избранной Рады»</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Государства Поволжья, Северного Причерноморья, Сибири в середине XVI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Защищаем проекты по теме «Государства Поволжья, Северного Причерноморья, Сибири в середине XVI»</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Лабораторная работа по теме  «Внешняя политика России во второй половине XVI в.:  восточное и южное направления»</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Урок-практикум «Внешняя политика России во второй половине XVI в.:  отношения с Западной Европой, Ливонская война»</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Российское общество XVI в.: «служилые» и «тяглые»</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Народы России во второй половине XVI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Урок-практикум «Опричнина»</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Урок-дискуссия «Итоги царствования Ивана IV»</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Россия в конце XVI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Церковь и государство в XVI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Культура и народов России в XVI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Повседневная жизнь народов России в XVI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Повторительно-обобщающий урок по теме «Россия в XVI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 контроля и коррекции знаний по теме «Россия в XVI»</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Внешнеполитические связи России с Европой и Азией в конце XVI —начале XVII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Смута в Российском Государстве.</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Смута в Российском Государстве.</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Окончание Смутного времени.</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Экономическое развитие России в XVII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Россия при первых Романовых: перемены в государственном устройстве.</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Изменения в социальной структуре российского общества.</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Народные движения в XVII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Россия в системе Международных отношений.</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Россия в системе Международных отношений.</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«Под рукой» российского государя: вхождение Украины в состав России</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51</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Русская православная церковь в XVII в. Реформа патриарха Никона и раскол</w:t>
            </w:r>
            <w:r>
              <w:rPr>
                <w:rFonts w:ascii="Times New Roman" w:hAnsi="Times New Roman" w:cs="Times New Roman"/>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Русские путешественники и первопроходцы XVII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11964" w:type="dxa"/>
            <w:hideMark/>
          </w:tcPr>
          <w:p w:rsidR="000B0E29" w:rsidRPr="008D6B17" w:rsidRDefault="000B0E29" w:rsidP="008D6B17">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Культура народов России в XVII в.</w:t>
            </w:r>
            <w:r w:rsidRPr="008D6B17">
              <w:rPr>
                <w:rFonts w:ascii="Times New Roman" w:hAnsi="Times New Roman" w:cs="Times New Roman"/>
                <w:sz w:val="24"/>
                <w:szCs w:val="24"/>
              </w:rPr>
              <w:t xml:space="preserve"> /1 час</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 xml:space="preserve">Народы России в XVII в. </w:t>
            </w:r>
            <w:proofErr w:type="spellStart"/>
            <w:r w:rsidRPr="008D6B17">
              <w:rPr>
                <w:rFonts w:ascii="Times New Roman" w:hAnsi="Times New Roman" w:cs="Times New Roman"/>
                <w:bCs/>
                <w:sz w:val="24"/>
                <w:szCs w:val="24"/>
              </w:rPr>
              <w:t>Cословный</w:t>
            </w:r>
            <w:proofErr w:type="spellEnd"/>
            <w:r w:rsidRPr="008D6B17">
              <w:rPr>
                <w:rFonts w:ascii="Times New Roman" w:hAnsi="Times New Roman" w:cs="Times New Roman"/>
                <w:bCs/>
                <w:sz w:val="24"/>
                <w:szCs w:val="24"/>
              </w:rPr>
              <w:t xml:space="preserve"> быт и картина мира русского человека в XVII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1964" w:type="dxa"/>
            <w:hideMark/>
          </w:tcPr>
          <w:p w:rsidR="000B0E29" w:rsidRPr="008D6B17" w:rsidRDefault="000B0E29" w:rsidP="000B0E29">
            <w:pPr>
              <w:spacing w:after="0" w:line="240" w:lineRule="auto"/>
              <w:jc w:val="both"/>
              <w:rPr>
                <w:rFonts w:ascii="Times New Roman" w:hAnsi="Times New Roman" w:cs="Times New Roman"/>
                <w:bCs/>
                <w:sz w:val="24"/>
                <w:szCs w:val="24"/>
              </w:rPr>
            </w:pPr>
            <w:r w:rsidRPr="008D6B17">
              <w:rPr>
                <w:rFonts w:ascii="Times New Roman" w:hAnsi="Times New Roman" w:cs="Times New Roman"/>
                <w:bCs/>
                <w:sz w:val="24"/>
                <w:szCs w:val="24"/>
              </w:rPr>
              <w:t>Повседневная жизнь народов Украины, Поволжья, Сибири и Северного Кавказа в XVII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Повторительно-обобщающий урок по теме «Россия  в XVII в.»</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Урок контроля и коррекции знаний по теме «Россия в XVI I.</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11964" w:type="dxa"/>
            <w:hideMark/>
          </w:tcPr>
          <w:p w:rsidR="000B0E29" w:rsidRPr="008D6B17" w:rsidRDefault="000B0E29" w:rsidP="000B0E29">
            <w:pPr>
              <w:spacing w:after="0" w:line="240" w:lineRule="auto"/>
              <w:rPr>
                <w:rFonts w:ascii="Times New Roman" w:hAnsi="Times New Roman" w:cs="Times New Roman"/>
                <w:bCs/>
                <w:sz w:val="24"/>
                <w:szCs w:val="24"/>
              </w:rPr>
            </w:pPr>
            <w:r w:rsidRPr="008D6B17">
              <w:rPr>
                <w:rFonts w:ascii="Times New Roman" w:hAnsi="Times New Roman" w:cs="Times New Roman"/>
                <w:bCs/>
                <w:sz w:val="24"/>
                <w:szCs w:val="24"/>
              </w:rPr>
              <w:t xml:space="preserve">Итоговое повторение и обобщение по курсу «Россия в XVI в.-  </w:t>
            </w:r>
            <w:proofErr w:type="spellStart"/>
            <w:r w:rsidRPr="008D6B17">
              <w:rPr>
                <w:rFonts w:ascii="Times New Roman" w:hAnsi="Times New Roman" w:cs="Times New Roman"/>
                <w:bCs/>
                <w:sz w:val="24"/>
                <w:szCs w:val="24"/>
              </w:rPr>
              <w:t>XVIIв</w:t>
            </w:r>
            <w:proofErr w:type="spellEnd"/>
            <w:r w:rsidRPr="008D6B17">
              <w:rPr>
                <w:rFonts w:ascii="Times New Roman" w:hAnsi="Times New Roman" w:cs="Times New Roman"/>
                <w:bCs/>
                <w:sz w:val="24"/>
                <w:szCs w:val="24"/>
              </w:rPr>
              <w:t>.»</w:t>
            </w:r>
          </w:p>
        </w:tc>
        <w:tc>
          <w:tcPr>
            <w:tcW w:w="1701" w:type="dxa"/>
          </w:tcPr>
          <w:p w:rsidR="000B0E29" w:rsidRPr="008D6B17" w:rsidRDefault="000B0E29" w:rsidP="000B0E2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0B0E29" w:rsidRPr="008D6B17" w:rsidTr="000B0E29">
        <w:trPr>
          <w:cantSplit/>
        </w:trPr>
        <w:tc>
          <w:tcPr>
            <w:tcW w:w="936" w:type="dxa"/>
          </w:tcPr>
          <w:p w:rsidR="000B0E29" w:rsidRPr="008D6B17" w:rsidRDefault="000B0E29" w:rsidP="008D6B17">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11964" w:type="dxa"/>
            <w:hideMark/>
          </w:tcPr>
          <w:p w:rsidR="000B0E29" w:rsidRPr="008D6B17" w:rsidRDefault="000B0E29" w:rsidP="008D6B17">
            <w:pPr>
              <w:spacing w:after="0" w:line="240" w:lineRule="auto"/>
              <w:rPr>
                <w:rFonts w:ascii="Times New Roman" w:hAnsi="Times New Roman" w:cs="Times New Roman"/>
                <w:bCs/>
                <w:iCs/>
                <w:sz w:val="24"/>
                <w:szCs w:val="24"/>
              </w:rPr>
            </w:pPr>
            <w:r w:rsidRPr="008D6B17">
              <w:rPr>
                <w:rFonts w:ascii="Times New Roman" w:hAnsi="Times New Roman" w:cs="Times New Roman"/>
                <w:bCs/>
                <w:iCs/>
                <w:sz w:val="24"/>
                <w:szCs w:val="24"/>
              </w:rPr>
              <w:t>Защищаем проекты. РК</w:t>
            </w:r>
            <w:r w:rsidRPr="008D6B17">
              <w:rPr>
                <w:rFonts w:ascii="Times New Roman" w:hAnsi="Times New Roman" w:cs="Times New Roman"/>
                <w:sz w:val="24"/>
                <w:szCs w:val="24"/>
              </w:rPr>
              <w:t>/2 часа</w:t>
            </w:r>
          </w:p>
        </w:tc>
        <w:tc>
          <w:tcPr>
            <w:tcW w:w="1701" w:type="dxa"/>
          </w:tcPr>
          <w:p w:rsidR="000B0E29" w:rsidRPr="008D6B17" w:rsidRDefault="000B0E29" w:rsidP="000B0E29">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r>
      <w:tr w:rsidR="000B0E29" w:rsidRPr="008D6B17" w:rsidTr="00C009BE">
        <w:trPr>
          <w:cantSplit/>
        </w:trPr>
        <w:tc>
          <w:tcPr>
            <w:tcW w:w="12900" w:type="dxa"/>
            <w:gridSpan w:val="2"/>
          </w:tcPr>
          <w:p w:rsidR="000B0E29" w:rsidRPr="000B0E29" w:rsidRDefault="000B0E29" w:rsidP="008D6B17">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Итого:</w:t>
            </w:r>
          </w:p>
        </w:tc>
        <w:tc>
          <w:tcPr>
            <w:tcW w:w="1701" w:type="dxa"/>
          </w:tcPr>
          <w:p w:rsidR="000B0E29" w:rsidRPr="000B0E29" w:rsidRDefault="000B0E29" w:rsidP="000B0E29">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68</w:t>
            </w:r>
          </w:p>
        </w:tc>
      </w:tr>
    </w:tbl>
    <w:p w:rsidR="008D6B17" w:rsidRPr="008D6B17" w:rsidRDefault="008D6B17" w:rsidP="008D6B17">
      <w:pPr>
        <w:spacing w:after="0" w:line="240" w:lineRule="auto"/>
        <w:jc w:val="both"/>
        <w:rPr>
          <w:rFonts w:ascii="Times New Roman" w:hAnsi="Times New Roman" w:cs="Times New Roman"/>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Default="008D6B17" w:rsidP="008D6B17">
      <w:pPr>
        <w:pStyle w:val="1"/>
        <w:spacing w:after="0" w:line="240" w:lineRule="auto"/>
        <w:ind w:left="0"/>
        <w:jc w:val="center"/>
        <w:rPr>
          <w:rFonts w:ascii="Times New Roman" w:hAnsi="Times New Roman" w:cs="Times New Roman"/>
          <w:b/>
          <w:bCs/>
          <w:sz w:val="24"/>
          <w:szCs w:val="24"/>
        </w:rPr>
      </w:pPr>
    </w:p>
    <w:p w:rsidR="008D6B17" w:rsidRPr="008D6B17" w:rsidRDefault="008D6B17" w:rsidP="008D6B17">
      <w:pPr>
        <w:pStyle w:val="1"/>
        <w:spacing w:after="0" w:line="240" w:lineRule="auto"/>
        <w:ind w:left="0"/>
        <w:jc w:val="center"/>
        <w:rPr>
          <w:rFonts w:ascii="Times New Roman" w:hAnsi="Times New Roman" w:cs="Times New Roman"/>
          <w:b/>
          <w:bCs/>
          <w:sz w:val="24"/>
          <w:szCs w:val="24"/>
        </w:rPr>
      </w:pPr>
    </w:p>
    <w:p w:rsidR="008D6B17" w:rsidRPr="008D6B17" w:rsidRDefault="008D6B17" w:rsidP="008D6B17">
      <w:pPr>
        <w:pStyle w:val="1"/>
        <w:spacing w:after="0" w:line="240" w:lineRule="auto"/>
        <w:ind w:left="0"/>
        <w:jc w:val="center"/>
        <w:rPr>
          <w:rFonts w:ascii="Times New Roman" w:hAnsi="Times New Roman" w:cs="Times New Roman"/>
          <w:b/>
          <w:bCs/>
          <w:sz w:val="24"/>
          <w:szCs w:val="24"/>
        </w:rPr>
      </w:pPr>
    </w:p>
    <w:p w:rsidR="008D6B17" w:rsidRPr="008D6B17" w:rsidRDefault="008D6B17" w:rsidP="008D6B17">
      <w:pPr>
        <w:pStyle w:val="1"/>
        <w:spacing w:after="0" w:line="240" w:lineRule="auto"/>
        <w:ind w:left="0"/>
        <w:jc w:val="center"/>
        <w:rPr>
          <w:rFonts w:ascii="Times New Roman" w:hAnsi="Times New Roman" w:cs="Times New Roman"/>
          <w:b/>
          <w:bCs/>
          <w:sz w:val="24"/>
          <w:szCs w:val="24"/>
        </w:rPr>
      </w:pPr>
    </w:p>
    <w:p w:rsidR="008D6B17" w:rsidRPr="008D6B17" w:rsidRDefault="008D6B17" w:rsidP="008D6B17">
      <w:pPr>
        <w:pStyle w:val="1"/>
        <w:spacing w:after="0" w:line="240" w:lineRule="auto"/>
        <w:ind w:left="0"/>
        <w:jc w:val="center"/>
        <w:rPr>
          <w:rFonts w:ascii="Times New Roman" w:hAnsi="Times New Roman" w:cs="Times New Roman"/>
          <w:sz w:val="24"/>
          <w:szCs w:val="24"/>
        </w:rPr>
      </w:pPr>
    </w:p>
    <w:p w:rsidR="008D6B17" w:rsidRPr="00FF29CA" w:rsidRDefault="008D6B17" w:rsidP="008D6B17">
      <w:pPr>
        <w:jc w:val="both"/>
      </w:pPr>
    </w:p>
    <w:p w:rsidR="004B5E81" w:rsidRDefault="004B5E81" w:rsidP="004B5E81">
      <w:pPr>
        <w:spacing w:after="0"/>
      </w:pPr>
    </w:p>
    <w:p w:rsidR="000B0E29" w:rsidRDefault="000B0E29" w:rsidP="004B5E81">
      <w:pPr>
        <w:spacing w:after="0"/>
      </w:pPr>
    </w:p>
    <w:p w:rsidR="000B0E29" w:rsidRDefault="000B0E29" w:rsidP="004B5E81">
      <w:pPr>
        <w:spacing w:after="0"/>
      </w:pPr>
    </w:p>
    <w:p w:rsidR="000B0E29" w:rsidRDefault="000B0E29" w:rsidP="004B5E81">
      <w:pPr>
        <w:spacing w:after="0"/>
      </w:pPr>
    </w:p>
    <w:p w:rsidR="000B0E29" w:rsidRDefault="000B0E29" w:rsidP="004B5E81">
      <w:pPr>
        <w:spacing w:after="0"/>
      </w:pPr>
    </w:p>
    <w:p w:rsidR="000B0E29" w:rsidRDefault="000B0E29" w:rsidP="004B5E81">
      <w:pPr>
        <w:spacing w:after="0"/>
      </w:pPr>
    </w:p>
    <w:p w:rsidR="000B0E29" w:rsidRDefault="000B0E29" w:rsidP="004B5E81">
      <w:pPr>
        <w:spacing w:after="0"/>
      </w:pPr>
    </w:p>
    <w:p w:rsidR="000B0E29" w:rsidRPr="000B0E29" w:rsidRDefault="000B0E29" w:rsidP="000B0E29">
      <w:pPr>
        <w:spacing w:after="0"/>
        <w:jc w:val="center"/>
        <w:rPr>
          <w:rFonts w:ascii="Times New Roman" w:hAnsi="Times New Roman" w:cs="Times New Roman"/>
          <w:sz w:val="20"/>
          <w:szCs w:val="20"/>
        </w:rPr>
      </w:pPr>
      <w:r>
        <w:rPr>
          <w:rFonts w:ascii="Times New Roman" w:hAnsi="Times New Roman" w:cs="Times New Roman"/>
          <w:sz w:val="20"/>
          <w:szCs w:val="20"/>
        </w:rPr>
        <w:t>8</w:t>
      </w:r>
    </w:p>
    <w:sectPr w:rsidR="000B0E29" w:rsidRPr="000B0E29" w:rsidSect="004B5E8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E350D"/>
    <w:multiLevelType w:val="hybridMultilevel"/>
    <w:tmpl w:val="5F8CD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CD604C"/>
    <w:multiLevelType w:val="hybridMultilevel"/>
    <w:tmpl w:val="3880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4B5E81"/>
    <w:rsid w:val="000B0E29"/>
    <w:rsid w:val="003004B2"/>
    <w:rsid w:val="003E1448"/>
    <w:rsid w:val="004B5E81"/>
    <w:rsid w:val="005F0A16"/>
    <w:rsid w:val="0061789F"/>
    <w:rsid w:val="00703B95"/>
    <w:rsid w:val="0074148F"/>
    <w:rsid w:val="008D6B17"/>
    <w:rsid w:val="009B56AC"/>
    <w:rsid w:val="00AF622E"/>
    <w:rsid w:val="00D73443"/>
    <w:rsid w:val="00FD2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E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E81"/>
    <w:rPr>
      <w:rFonts w:ascii="Tahoma" w:hAnsi="Tahoma" w:cs="Tahoma"/>
      <w:sz w:val="16"/>
      <w:szCs w:val="16"/>
    </w:rPr>
  </w:style>
  <w:style w:type="paragraph" w:styleId="a5">
    <w:name w:val="Body Text"/>
    <w:basedOn w:val="a"/>
    <w:link w:val="a6"/>
    <w:uiPriority w:val="99"/>
    <w:unhideWhenUsed/>
    <w:rsid w:val="008D6B17"/>
    <w:pPr>
      <w:widowControl w:val="0"/>
      <w:autoSpaceDE w:val="0"/>
      <w:autoSpaceDN w:val="0"/>
      <w:adjustRightInd w:val="0"/>
      <w:spacing w:after="120" w:line="240" w:lineRule="auto"/>
    </w:pPr>
    <w:rPr>
      <w:rFonts w:ascii="Times New Roman" w:eastAsia="Times New Roman" w:hAnsi="Times New Roman" w:cs="Times New Roman"/>
      <w:b/>
      <w:bCs/>
      <w:sz w:val="20"/>
      <w:szCs w:val="20"/>
      <w:lang w:eastAsia="ru-RU"/>
    </w:rPr>
  </w:style>
  <w:style w:type="character" w:customStyle="1" w:styleId="a6">
    <w:name w:val="Основной текст Знак"/>
    <w:basedOn w:val="a0"/>
    <w:link w:val="a5"/>
    <w:uiPriority w:val="99"/>
    <w:rsid w:val="008D6B17"/>
    <w:rPr>
      <w:rFonts w:ascii="Times New Roman" w:eastAsia="Times New Roman" w:hAnsi="Times New Roman" w:cs="Times New Roman"/>
      <w:b/>
      <w:bCs/>
      <w:sz w:val="20"/>
      <w:szCs w:val="20"/>
      <w:lang w:eastAsia="ru-RU"/>
    </w:rPr>
  </w:style>
  <w:style w:type="character" w:customStyle="1" w:styleId="2">
    <w:name w:val="Основной текст (2)_"/>
    <w:basedOn w:val="a0"/>
    <w:link w:val="21"/>
    <w:locked/>
    <w:rsid w:val="008D6B17"/>
    <w:rPr>
      <w:rFonts w:ascii="Times New Roman" w:hAnsi="Times New Roman" w:cs="Times New Roman"/>
      <w:b/>
      <w:bCs/>
      <w:sz w:val="26"/>
      <w:szCs w:val="26"/>
      <w:shd w:val="clear" w:color="auto" w:fill="FFFFFF"/>
    </w:rPr>
  </w:style>
  <w:style w:type="paragraph" w:customStyle="1" w:styleId="21">
    <w:name w:val="Основной текст (2)1"/>
    <w:basedOn w:val="a"/>
    <w:link w:val="2"/>
    <w:rsid w:val="008D6B17"/>
    <w:pPr>
      <w:widowControl w:val="0"/>
      <w:shd w:val="clear" w:color="auto" w:fill="FFFFFF"/>
      <w:spacing w:after="480" w:line="240" w:lineRule="atLeast"/>
      <w:jc w:val="center"/>
    </w:pPr>
    <w:rPr>
      <w:rFonts w:ascii="Times New Roman" w:hAnsi="Times New Roman" w:cs="Times New Roman"/>
      <w:b/>
      <w:bCs/>
      <w:sz w:val="26"/>
      <w:szCs w:val="26"/>
    </w:rPr>
  </w:style>
  <w:style w:type="character" w:customStyle="1" w:styleId="3">
    <w:name w:val="Основной текст (3)_"/>
    <w:basedOn w:val="a0"/>
    <w:link w:val="30"/>
    <w:locked/>
    <w:rsid w:val="008D6B17"/>
    <w:rPr>
      <w:rFonts w:ascii="Times New Roman" w:hAnsi="Times New Roman" w:cs="Times New Roman"/>
      <w:i/>
      <w:iCs/>
      <w:sz w:val="26"/>
      <w:szCs w:val="26"/>
      <w:shd w:val="clear" w:color="auto" w:fill="FFFFFF"/>
    </w:rPr>
  </w:style>
  <w:style w:type="paragraph" w:customStyle="1" w:styleId="30">
    <w:name w:val="Основной текст (3)"/>
    <w:basedOn w:val="a"/>
    <w:link w:val="3"/>
    <w:rsid w:val="008D6B17"/>
    <w:pPr>
      <w:widowControl w:val="0"/>
      <w:shd w:val="clear" w:color="auto" w:fill="FFFFFF"/>
      <w:spacing w:after="0" w:line="480" w:lineRule="exact"/>
      <w:jc w:val="both"/>
    </w:pPr>
    <w:rPr>
      <w:rFonts w:ascii="Times New Roman" w:hAnsi="Times New Roman" w:cs="Times New Roman"/>
      <w:i/>
      <w:iCs/>
      <w:sz w:val="26"/>
      <w:szCs w:val="26"/>
    </w:rPr>
  </w:style>
  <w:style w:type="character" w:customStyle="1" w:styleId="20">
    <w:name w:val="Основной текст (2)"/>
    <w:basedOn w:val="2"/>
    <w:rsid w:val="008D6B17"/>
    <w:rPr>
      <w:rFonts w:ascii="Times New Roman" w:hAnsi="Times New Roman" w:cs="Times New Roman"/>
      <w:b/>
      <w:bCs/>
      <w:sz w:val="26"/>
      <w:szCs w:val="26"/>
      <w:u w:val="single"/>
      <w:shd w:val="clear" w:color="auto" w:fill="FFFFFF"/>
    </w:rPr>
  </w:style>
  <w:style w:type="paragraph" w:customStyle="1" w:styleId="1">
    <w:name w:val="Абзац списка1"/>
    <w:basedOn w:val="a"/>
    <w:uiPriority w:val="99"/>
    <w:rsid w:val="008D6B17"/>
    <w:pPr>
      <w:suppressAutoHyphens/>
      <w:ind w:left="720"/>
    </w:pPr>
    <w:rPr>
      <w:rFonts w:ascii="Calibri" w:eastAsia="Times New Roman" w:hAnsi="Calibri" w:cs="Calibri"/>
      <w:kern w:val="2"/>
    </w:rPr>
  </w:style>
  <w:style w:type="paragraph" w:styleId="a7">
    <w:name w:val="List Paragraph"/>
    <w:basedOn w:val="a"/>
    <w:uiPriority w:val="34"/>
    <w:qFormat/>
    <w:rsid w:val="00703B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2839</Words>
  <Characters>16185</Characters>
  <Application>Microsoft Office Word</Application>
  <DocSecurity>0</DocSecurity>
  <Lines>134</Lines>
  <Paragraphs>37</Paragraphs>
  <ScaleCrop>false</ScaleCrop>
  <Company>Reanimator Extreme Edition</Company>
  <LinksUpToDate>false</LinksUpToDate>
  <CharactersWithSpaces>18987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Имя</cp:lastModifiedBy>
  <cp:revision>8</cp:revision>
  <dcterms:created xsi:type="dcterms:W3CDTF">2019-09-20T10:45:00Z</dcterms:created>
  <dcterms:modified xsi:type="dcterms:W3CDTF">2020-09-15T15:38:00Z</dcterms:modified>
</cp:coreProperties>
</file>