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45" w:rsidRDefault="00467760">
      <w:pPr>
        <w:sectPr w:rsidR="004D4645">
          <w:pgSz w:w="16840" w:h="11904" w:orient="landscape"/>
          <w:pgMar w:top="1440" w:right="1440" w:bottom="875" w:left="1440" w:header="0" w:footer="0" w:gutter="0"/>
          <w:cols w:space="0"/>
        </w:sectPr>
      </w:pPr>
      <w:r w:rsidRPr="00467760">
        <w:rPr>
          <w:noProof/>
        </w:rPr>
        <w:drawing>
          <wp:inline distT="0" distB="0" distL="0" distR="0">
            <wp:extent cx="8864600" cy="6441241"/>
            <wp:effectExtent l="0" t="0" r="0" b="0"/>
            <wp:docPr id="33" name="Рисунок 33" descr="D:\сканы\Скан_20200909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4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45" w:rsidRDefault="00334C75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1.Планируемые результаты освоения учебного предмета «Литература»</w:t>
      </w:r>
    </w:p>
    <w:p w:rsidR="004D4645" w:rsidRDefault="004D4645">
      <w:pPr>
        <w:spacing w:line="171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Личностные: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осознание своей идентичности как человека русской культуры;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понимание культурного многообразия своей страны и мира, уважение к культуре своего и других народов, толерантность;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199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воспитание духовно развитой личности с гуманистическим мировоззрением, активной гражданской позицией, с развитым чувством патриотизма;</w:t>
      </w:r>
    </w:p>
    <w:p w:rsidR="004D4645" w:rsidRDefault="00334C75">
      <w:pPr>
        <w:numPr>
          <w:ilvl w:val="0"/>
          <w:numId w:val="1"/>
        </w:numPr>
        <w:tabs>
          <w:tab w:val="left" w:pos="1260"/>
        </w:tabs>
        <w:spacing w:line="223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достаточный объём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D4645" w:rsidRDefault="004D4645">
      <w:pPr>
        <w:spacing w:line="129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Метапредметные: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выделение значимых функциональных связей и отношений между частями целого, характерных причинно-следственных связей;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формирование и развитие умений грамотного владения устной и письменной речью;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владение разными видами чтения (ознакомительное, просмотровое, поисковое и др.);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составление плана, тезисов, конспекта;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spacing w:line="199" w:lineRule="auto"/>
        <w:ind w:left="1260" w:right="2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4D4645" w:rsidRDefault="00334C75">
      <w:pPr>
        <w:numPr>
          <w:ilvl w:val="0"/>
          <w:numId w:val="2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выступать перед аудиторией сверстников с сообщениями и докладами.</w:t>
      </w:r>
    </w:p>
    <w:p w:rsidR="004D4645" w:rsidRDefault="004D4645">
      <w:pPr>
        <w:spacing w:line="365" w:lineRule="exact"/>
        <w:rPr>
          <w:sz w:val="20"/>
          <w:szCs w:val="20"/>
        </w:rPr>
      </w:pPr>
    </w:p>
    <w:p w:rsidR="004D4645" w:rsidRDefault="00334C75">
      <w:pPr>
        <w:ind w:left="9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  <w:u w:val="single"/>
        </w:rPr>
        <w:t>Предметные: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воспроизводить конкретное содержание программных произведений; давать оценку героям и событиям;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свободное владение письменной речью; самостоятельное выполнение различных творческих работ;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9" w:lineRule="auto"/>
        <w:ind w:left="1260" w:hanging="355"/>
        <w:jc w:val="both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овладение основными приёмами анализа и оценки изученное произведение как художественного единства;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4D4645" w:rsidRDefault="004D4645">
      <w:pPr>
        <w:spacing w:line="1" w:lineRule="exact"/>
        <w:rPr>
          <w:rFonts w:ascii="Symbol" w:eastAsia="Symbol" w:hAnsi="Symbol" w:cs="Symbol"/>
          <w:color w:val="00000A"/>
          <w:sz w:val="20"/>
          <w:szCs w:val="20"/>
        </w:rPr>
      </w:pP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применение сведений по истории и теории литературы при истолковании и оценке изученного художественного произведения;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знание основные факты о жизни и творчестве изучаемых писателей;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способность объяснять связь произведений со временем написания и современностью; объяснять сходство и различие произведений разных писателей;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умение соотносить произведение с литературным направлением эпохи, называть основные черты этих направлений;</w:t>
      </w:r>
    </w:p>
    <w:p w:rsidR="004D4645" w:rsidRDefault="00334C75">
      <w:pPr>
        <w:numPr>
          <w:ilvl w:val="0"/>
          <w:numId w:val="3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4D4645" w:rsidRDefault="004D4645">
      <w:pPr>
        <w:sectPr w:rsidR="004D4645">
          <w:pgSz w:w="16840" w:h="11910" w:orient="landscape"/>
          <w:pgMar w:top="788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70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2</w:t>
      </w:r>
    </w:p>
    <w:p w:rsidR="004D4645" w:rsidRDefault="004D4645">
      <w:pPr>
        <w:sectPr w:rsidR="004D4645">
          <w:type w:val="continuous"/>
          <w:pgSz w:w="16840" w:h="11910" w:orient="landscape"/>
          <w:pgMar w:top="788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14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произведений,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овладение способами правильного, беглого и выразительного чтения художественных и текстов, в том числе и чтения наизусть;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198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свободное владение монологической и диалогической речью в объеме изучаемых произведений;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spacing w:line="200" w:lineRule="auto"/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способность оценивать эстетическую сторону речевого высказывания при анализе текстов художественной литературы;</w:t>
      </w:r>
    </w:p>
    <w:p w:rsidR="004D4645" w:rsidRDefault="00334C75">
      <w:pPr>
        <w:numPr>
          <w:ilvl w:val="0"/>
          <w:numId w:val="4"/>
        </w:numPr>
        <w:tabs>
          <w:tab w:val="left" w:pos="1260"/>
        </w:tabs>
        <w:ind w:left="1260" w:hanging="355"/>
        <w:rPr>
          <w:rFonts w:ascii="Symbol" w:eastAsia="Symbol" w:hAnsi="Symbol" w:cs="Symbol"/>
          <w:color w:val="00000A"/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приобретение навыка по написанию сочинений по литературе в формате ЕГЭ.</w:t>
      </w:r>
    </w:p>
    <w:p w:rsidR="004D4645" w:rsidRDefault="004D4645">
      <w:pPr>
        <w:sectPr w:rsidR="004D4645">
          <w:pgSz w:w="16840" w:h="11910" w:orient="landscape"/>
          <w:pgMar w:top="836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57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3</w:t>
      </w:r>
    </w:p>
    <w:p w:rsidR="004D4645" w:rsidRDefault="004D4645">
      <w:pPr>
        <w:sectPr w:rsidR="004D4645">
          <w:type w:val="continuous"/>
          <w:pgSz w:w="16840" w:h="11910" w:orient="landscape"/>
          <w:pgMar w:top="836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2.Содержание учебного предмета «Литература»</w:t>
      </w:r>
    </w:p>
    <w:p w:rsidR="004D4645" w:rsidRDefault="004D4645">
      <w:pPr>
        <w:spacing w:line="325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1.Вводный урок. </w:t>
      </w:r>
      <w:r>
        <w:rPr>
          <w:rFonts w:eastAsia="Times New Roman"/>
          <w:color w:val="00000A"/>
          <w:sz w:val="24"/>
          <w:szCs w:val="24"/>
        </w:rPr>
        <w:t>Русская литература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20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века в контексте мировой культуры.(1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час)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Традиции и новаторство в литературе. Литературное произведение и творчество писателя в контексте отечественной и мировой культуры. Интертекстуальные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</w:t>
      </w:r>
    </w:p>
    <w:p w:rsidR="004D4645" w:rsidRDefault="004D4645">
      <w:pPr>
        <w:spacing w:line="2" w:lineRule="exact"/>
        <w:rPr>
          <w:sz w:val="20"/>
          <w:szCs w:val="20"/>
        </w:rPr>
      </w:pPr>
    </w:p>
    <w:p w:rsidR="004D4645" w:rsidRDefault="00334C75">
      <w:pPr>
        <w:spacing w:line="248" w:lineRule="auto"/>
        <w:ind w:left="540" w:right="8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4D4645" w:rsidRDefault="004D4645">
      <w:pPr>
        <w:spacing w:line="184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2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2.Русская литература конца 19 – начала 20 века. Обзор. (1 час) </w:t>
      </w:r>
      <w:r>
        <w:rPr>
          <w:rFonts w:eastAsia="Times New Roman"/>
          <w:color w:val="00000A"/>
          <w:sz w:val="24"/>
          <w:szCs w:val="24"/>
        </w:rPr>
        <w:t>Русская литература конца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XIX —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начала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XX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века в контексте мировой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4D4645" w:rsidRDefault="004D4645">
      <w:pPr>
        <w:spacing w:line="183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5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Творчество И.А. Бунина (5 часов)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 w:right="24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Стихотворения «Вечер», «Не устану воспевать вас, звезды!..», «Последний шмель», «Седое небо надо мной...», «И цветы, и шмели, и трава, и колосья...».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Философичность и тонкий лиризм поэзии Бунина. Пейзажная лирика поэта. Живописность и лаконизм бунинского поэтического слова.</w:t>
      </w:r>
    </w:p>
    <w:p w:rsidR="004D4645" w:rsidRDefault="004D4645">
      <w:pPr>
        <w:spacing w:line="12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Традиционные темы русской поэзии в лирике Бунина. Реалистические традиции.</w:t>
      </w:r>
    </w:p>
    <w:p w:rsidR="004D4645" w:rsidRDefault="00334C75">
      <w:pPr>
        <w:ind w:left="540" w:right="56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Рассказы «Антоновские яблоки», «Легкое дыхание», «Господин из Сан-Франциско», «Деревня», «Чистый понедельник», «Темные аллеи».</w:t>
      </w:r>
    </w:p>
    <w:p w:rsidR="004D4645" w:rsidRDefault="00334C75">
      <w:pPr>
        <w:spacing w:line="241" w:lineRule="auto"/>
        <w:ind w:left="540" w:firstLine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 . Принципы создания характера. Соотношение текста и подтекста. Роль художественной детали. Символика бунинской прозы. Своеобразие стиля Бунина.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Аллюзия. Реалистическая символика. </w:t>
      </w:r>
      <w:r>
        <w:rPr>
          <w:rFonts w:eastAsia="Times New Roman"/>
          <w:i/>
          <w:iCs/>
          <w:color w:val="00000A"/>
          <w:sz w:val="24"/>
          <w:szCs w:val="24"/>
        </w:rPr>
        <w:t>Развитие речи.</w:t>
      </w:r>
      <w:r>
        <w:rPr>
          <w:rFonts w:eastAsia="Times New Roman"/>
          <w:color w:val="00000A"/>
          <w:sz w:val="24"/>
          <w:szCs w:val="24"/>
        </w:rPr>
        <w:t xml:space="preserve"> Целостный анализ лирического стихотворения. Письменный ответ на вопрос об особенностях психологизма в одном из рассказов писателя.</w:t>
      </w:r>
    </w:p>
    <w:p w:rsidR="004D4645" w:rsidRDefault="004D4645">
      <w:pPr>
        <w:spacing w:line="196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6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Творчество А.И. Куприна (4 часа)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 w:righ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Рассказ «Гранатовый браслет». Своеобразие сюжета рассказа. Споры героев об истинной, бескорыстной любви. Утверждение любви как высшей ценности 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Психологизм.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Эпиграф.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 заглавном образе рассказа.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Отзыв о</w:t>
      </w:r>
    </w:p>
    <w:p w:rsidR="004D4645" w:rsidRDefault="004D4645">
      <w:pPr>
        <w:sectPr w:rsidR="004D4645">
          <w:pgSz w:w="16840" w:h="11910" w:orient="landscape"/>
          <w:pgMar w:top="865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4D4645">
      <w:pPr>
        <w:spacing w:line="55" w:lineRule="exact"/>
        <w:rPr>
          <w:sz w:val="20"/>
          <w:szCs w:val="20"/>
        </w:rPr>
      </w:pPr>
    </w:p>
    <w:p w:rsidR="004D4645" w:rsidRDefault="00334C7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4</w:t>
      </w:r>
    </w:p>
    <w:p w:rsidR="004D4645" w:rsidRDefault="004D4645">
      <w:pPr>
        <w:sectPr w:rsidR="004D4645">
          <w:type w:val="continuous"/>
          <w:pgSz w:w="16840" w:h="11910" w:orient="landscape"/>
          <w:pgMar w:top="865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самостоятельно прочитанном произведении А. И. Куприна.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Бунина и Куприна.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Внеклассное чтение.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А. И. Куприн. «Олеся», «Гамбринус».</w:t>
      </w:r>
    </w:p>
    <w:p w:rsidR="004D4645" w:rsidRDefault="00334C75">
      <w:pPr>
        <w:numPr>
          <w:ilvl w:val="0"/>
          <w:numId w:val="7"/>
        </w:numPr>
        <w:tabs>
          <w:tab w:val="left" w:pos="780"/>
        </w:tabs>
        <w:ind w:left="780" w:hanging="23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Русская поэзия конца 19 – начала 20 века (12 часов)</w:t>
      </w:r>
    </w:p>
    <w:p w:rsidR="004D4645" w:rsidRDefault="00334C75">
      <w:pPr>
        <w:ind w:left="540" w:right="1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Модернизм как литературное направление. </w:t>
      </w:r>
      <w:r>
        <w:rPr>
          <w:rFonts w:eastAsia="Times New Roman"/>
          <w:color w:val="00000A"/>
          <w:sz w:val="24"/>
          <w:szCs w:val="24"/>
        </w:rPr>
        <w:t>Концепция мира и человека в искусстве модернизма.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Отражение кризиса сознания,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ощущение краха верований и духовных ценностей. Особый интерес к личностному,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</w:t>
      </w:r>
      <w:r>
        <w:rPr>
          <w:rFonts w:eastAsia="Times New Roman"/>
          <w:b/>
          <w:bCs/>
          <w:color w:val="00000A"/>
          <w:sz w:val="24"/>
          <w:szCs w:val="24"/>
        </w:rPr>
        <w:t>Серебряный век</w:t>
      </w:r>
      <w:r>
        <w:rPr>
          <w:rFonts w:eastAsia="Times New Roman"/>
          <w:color w:val="00000A"/>
          <w:sz w:val="24"/>
          <w:szCs w:val="24"/>
        </w:rPr>
        <w:t xml:space="preserve"> как своеобразный «русский ренессанс».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Символизм.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Я.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Брюсов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«Юному поэту», «Грядущие гунны».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Бальмонт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«Я мечтою ловил уходящие тени...», «Безглагольность», «Я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 этот мир пришел, чтоб видеть солнце...», «Элементарные слова о символической поэзии» (фрагменты).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«Символизм как миропонимание» (фрагменты), «Петербург» (главы «Я гублю без возврата», «Невский проспект»). А Белый. «Раздумье»,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«Родине». Истоки русского символизма. Влияние западноевропейской философии и поэзии на творчество русских символистов. Связь с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романтизмом. Понимание символа символистами (задача предельного расширения значения слова, открытие тайн как цель нового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искусства). Конструирование мира в процессе творчества, идея «творимой легенды». Тема поэта и поэзии. Музыкальность стиха.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«Старшие символисты» (В. Я. Брюсов, К. Д. Бальмонт, Ф. К. Сологуб) и «младосимволисты» (А. Белый, А. А. Блок). Символизм как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ведущее течение русского модернизма.</w:t>
      </w: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Символизм.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Модернизм.</w:t>
      </w:r>
    </w:p>
    <w:p w:rsidR="004D4645" w:rsidRDefault="00334C75">
      <w:pPr>
        <w:spacing w:line="248" w:lineRule="auto"/>
        <w:ind w:left="540" w:right="1120" w:firstLine="3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наизусть стихотворения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(по выбору).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Конспектирование программных статей русских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символистов (по выбору).</w:t>
      </w:r>
    </w:p>
    <w:p w:rsidR="004D4645" w:rsidRDefault="004D4645">
      <w:pPr>
        <w:spacing w:line="18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Акмеизм. </w:t>
      </w:r>
      <w:r>
        <w:rPr>
          <w:rFonts w:eastAsia="Times New Roman"/>
          <w:color w:val="00000A"/>
          <w:sz w:val="24"/>
          <w:szCs w:val="24"/>
        </w:rPr>
        <w:t>Н.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Гумилев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«Наследие символизма и акмеизм» (фрагменты), «Жираф», «Волшебная скрипка», «Заблудившийся</w:t>
      </w:r>
    </w:p>
    <w:p w:rsidR="004D4645" w:rsidRDefault="004D4645">
      <w:pPr>
        <w:spacing w:line="38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трамвай». Полемика с символизмом. Литературные манифесты акмеистов. Утверждение акмеистами красоты земной жизни, возвращение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к «прекрасной ясности», создание зримых образов конкретного мира. Идея поэта-ремесленника. «Цех поэтов» (Н. С. Гумилев,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С. М. Городецкий, О. Э. Мандельштам, А. А. Ахматова, В. И. Нарбут, М. А. Зенкевич). Неоромантические тенденции в поэзии Гумилева.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Лирический герой. Особенности эволюции художественного метода Гумилева. Ранняя лирика А.Ахматовой. «Песня последней встречи»,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«В последний раз мы встретились тогда», «Уединение».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Литературная полемика. Литературный манифест. Акмеизм.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Сообщение о биографии поэта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(по выбору).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Письменный анализ стихотворения в заданном аспекте.</w:t>
      </w:r>
    </w:p>
    <w:p w:rsidR="004D4645" w:rsidRDefault="004D4645">
      <w:pPr>
        <w:spacing w:line="202" w:lineRule="exact"/>
        <w:rPr>
          <w:sz w:val="20"/>
          <w:szCs w:val="20"/>
        </w:rPr>
      </w:pPr>
    </w:p>
    <w:p w:rsidR="004D4645" w:rsidRDefault="00334C75">
      <w:pPr>
        <w:spacing w:line="246" w:lineRule="auto"/>
        <w:ind w:left="540" w:right="1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Русский футуризм.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Северянин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«Интродукция», «Эпилог» («Я,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гений Игорь-Северянин... »), «Двусмысленная слава».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Хлебников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«Заклятие смехом», «Бобэоби пелись губы...», «Еще раз, еще раз...». Манифесты футуризма «Пощечина общественному вкусу», «Слово как таковое ». Поэт как миссионер «нового искусства 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«Гилея » (кубофутуристы В. В. Маяковский, В. Хлебников, братья Д. и Н. Бурлюки и др.), эгофутуристы (И. Северянин, Г. В. Иванов и др.), «Мезонин поэзии» (В. Г. Шершеневич, Р. Ивнев и др.), «Центрифуга» (С. П. Бобров, Б. Л. Пастернак и др.). Особенности поэтического языка, словотворчество в лирике И. Северянина и В. Хлебникова.</w:t>
      </w:r>
    </w:p>
    <w:p w:rsidR="004D4645" w:rsidRDefault="004D4645">
      <w:pPr>
        <w:sectPr w:rsidR="004D4645">
          <w:pgSz w:w="16840" w:h="11910" w:orient="landscape"/>
          <w:pgMar w:top="869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4D4645">
      <w:pPr>
        <w:spacing w:line="100" w:lineRule="exact"/>
        <w:rPr>
          <w:sz w:val="20"/>
          <w:szCs w:val="20"/>
        </w:rPr>
      </w:pPr>
    </w:p>
    <w:p w:rsidR="004D4645" w:rsidRDefault="00334C75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5</w:t>
      </w:r>
    </w:p>
    <w:p w:rsidR="004D4645" w:rsidRDefault="004D4645">
      <w:pPr>
        <w:sectPr w:rsidR="004D4645">
          <w:type w:val="continuous"/>
          <w:pgSz w:w="16840" w:h="11910" w:orient="landscape"/>
          <w:pgMar w:top="869" w:right="565" w:bottom="462" w:left="1440" w:header="0" w:footer="0" w:gutter="0"/>
          <w:cols w:space="720" w:equalWidth="0">
            <w:col w:w="14840"/>
          </w:cols>
        </w:sectPr>
      </w:pPr>
    </w:p>
    <w:p w:rsidR="004D4645" w:rsidRDefault="00334C75">
      <w:pPr>
        <w:numPr>
          <w:ilvl w:val="1"/>
          <w:numId w:val="8"/>
        </w:numPr>
        <w:tabs>
          <w:tab w:val="left" w:pos="840"/>
        </w:tabs>
        <w:spacing w:line="248" w:lineRule="auto"/>
        <w:ind w:left="540" w:right="120" w:firstLine="65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 xml:space="preserve">А.М. Горький (7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Рассказ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«Старуха Изергиль».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Романтизм ранних рассказов Горького.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Проблема героя 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</w:p>
    <w:p w:rsidR="004D4645" w:rsidRDefault="004D4645">
      <w:pPr>
        <w:spacing w:line="1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 w:right="180" w:firstLine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Пьеса «На дне». </w:t>
      </w:r>
      <w:r>
        <w:rPr>
          <w:rFonts w:eastAsia="Times New Roman"/>
          <w:color w:val="00000A"/>
          <w:sz w:val="24"/>
          <w:szCs w:val="24"/>
        </w:rPr>
        <w:t>Сотрудничество писателя с Художественным театром. «На дне»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как социально-философская драма.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Смысл названия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</w:p>
    <w:p w:rsidR="004D4645" w:rsidRDefault="00334C75">
      <w:pPr>
        <w:ind w:left="540" w:right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Горький как публицист и общественный деятель. История создания цикла статей «Несвоевременные мысли». Проблематика и стиль.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Романтическое и реалистическое в художественном мире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Исторический,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биографический,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литературный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контекст творчества писателя. Традиция и новаторство.</w:t>
      </w:r>
    </w:p>
    <w:p w:rsidR="004D4645" w:rsidRDefault="00334C75">
      <w:pPr>
        <w:spacing w:line="244" w:lineRule="auto"/>
        <w:ind w:left="540" w:right="200" w:firstLine="3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Подготовка сообщений о биографии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Подбор фрагментов воспоминаний о писателе.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Составление вопросов к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дискуссии о правде и лжи, цитатная подборка по теме. Аннотирование новейших публикаций, посвященных биографии и творчеству писателя.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Горького.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9"/>
        </w:numPr>
        <w:tabs>
          <w:tab w:val="left" w:pos="780"/>
        </w:tabs>
        <w:spacing w:line="241" w:lineRule="auto"/>
        <w:ind w:left="540" w:right="10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А. Блок (5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«Незнакомка», «Россия», «Ночь,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улица,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фонарь,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аптека...», «В ресторане», «Река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«Скифы». 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 Поэма «Соловьиный сад». 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</w:p>
    <w:p w:rsidR="004D4645" w:rsidRDefault="00334C75">
      <w:pPr>
        <w:spacing w:line="242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Поэма «Двенадцать». </w:t>
      </w:r>
      <w:r>
        <w:rPr>
          <w:rFonts w:eastAsia="Times New Roman"/>
          <w:color w:val="00000A"/>
          <w:sz w:val="24"/>
          <w:szCs w:val="24"/>
        </w:rPr>
        <w:t>История создания поэмы,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авторский опыт осмысления событий революции.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Соотношение конкретно-исторического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Поэма. Лирический цикл. Лирический герой. Символ.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стихотворений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или лиро-эпического произведения.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Подготовка сообщения об интерпретациях финала поэмы «Двенадцать».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Блока.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9"/>
        </w:numPr>
        <w:tabs>
          <w:tab w:val="left" w:pos="780"/>
        </w:tabs>
        <w:spacing w:line="253" w:lineRule="auto"/>
        <w:ind w:left="540" w:right="40" w:firstLine="5"/>
        <w:rPr>
          <w:rFonts w:eastAsia="Times New Roman"/>
          <w:b/>
          <w:bCs/>
          <w:color w:val="00000A"/>
          <w:sz w:val="23"/>
          <w:szCs w:val="23"/>
        </w:rPr>
      </w:pPr>
      <w:r>
        <w:rPr>
          <w:rFonts w:eastAsia="Times New Roman"/>
          <w:b/>
          <w:bCs/>
          <w:color w:val="00000A"/>
          <w:sz w:val="23"/>
          <w:szCs w:val="23"/>
        </w:rPr>
        <w:t>С.А. Есенин (4 часа)</w:t>
      </w:r>
      <w:r>
        <w:rPr>
          <w:rFonts w:eastAsia="Times New Roman"/>
          <w:color w:val="00000A"/>
          <w:sz w:val="23"/>
          <w:szCs w:val="23"/>
        </w:rPr>
        <w:t>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Жизнь и творчество.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Стихотворения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«Гой ты,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Русь,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моя родная!..», «Не бродить,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не мять в кустах багряных...», «Я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покинул родимый дом...», «Сорокоуст», «Не жалею, не зову, не плачу...», «Письмо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лунность...». Традиции русского фольклора и классической литературы в лирике Есенина. Есенин и новокрестьянские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 — деревня». «Сквозные» образы лирики Есенина.</w:t>
      </w:r>
    </w:p>
    <w:p w:rsidR="004D4645" w:rsidRDefault="004D4645">
      <w:pPr>
        <w:spacing w:line="6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6</w:t>
      </w:r>
    </w:p>
    <w:p w:rsidR="004D4645" w:rsidRDefault="004D4645">
      <w:pPr>
        <w:sectPr w:rsidR="004D4645">
          <w:pgSz w:w="16840" w:h="11910" w:orient="landscape"/>
          <w:pgMar w:top="869" w:right="545" w:bottom="436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spacing w:line="249" w:lineRule="auto"/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Поэма «Анна Снегина».</w:t>
      </w:r>
    </w:p>
    <w:p w:rsidR="004D4645" w:rsidRDefault="004D4645">
      <w:pPr>
        <w:spacing w:line="3" w:lineRule="exact"/>
        <w:rPr>
          <w:sz w:val="20"/>
          <w:szCs w:val="20"/>
        </w:rPr>
      </w:pPr>
    </w:p>
    <w:p w:rsidR="004D4645" w:rsidRDefault="00334C75">
      <w:pPr>
        <w:spacing w:line="242" w:lineRule="auto"/>
        <w:ind w:left="540" w:right="2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герой.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Антитеза.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Цветопись.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 природных образах в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есенинской поэзии. Целостный анализ лирического произведения. Реферат об особенностях стиля поэта.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10"/>
        </w:numPr>
        <w:tabs>
          <w:tab w:val="left" w:pos="780"/>
        </w:tabs>
        <w:spacing w:line="241" w:lineRule="auto"/>
        <w:ind w:left="540" w:right="1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В.В. Маяковский (4 часа)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«Нате!», «А вы могли бы?», «Послушайте!», «Скрипка и немножко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нервно», «Лиличка!», «Ода революции», «Разговор с фининспектором о поэзии», «Юбилейное», «Прозаседавшиеся», «Письмо товарищу Кострову из Парижа о сущности любви», «Письмо Татьяне Яковлевой».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</w:p>
    <w:p w:rsidR="004D4645" w:rsidRDefault="004D4645">
      <w:pPr>
        <w:spacing w:line="8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52" w:lineRule="auto"/>
        <w:ind w:left="540" w:right="3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Поэма «Облако в штанах». </w:t>
      </w:r>
      <w:r>
        <w:rPr>
          <w:rFonts w:eastAsia="Times New Roman"/>
          <w:color w:val="00000A"/>
          <w:sz w:val="23"/>
          <w:szCs w:val="23"/>
        </w:rPr>
        <w:t>Композиция поэмы,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ее связь с идейным содержанием.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Исторический,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Художественный мир. Поэтическое новаторство. Словотворчество. Тоническое стихосложение. Акцентный стих. </w:t>
      </w:r>
      <w:r>
        <w:rPr>
          <w:rFonts w:eastAsia="Times New Roman"/>
          <w:i/>
          <w:iCs/>
          <w:color w:val="00000A"/>
          <w:sz w:val="23"/>
          <w:szCs w:val="23"/>
        </w:rPr>
        <w:t>Развитие речи.</w:t>
      </w:r>
      <w:r>
        <w:rPr>
          <w:rFonts w:eastAsia="Times New Roman"/>
          <w:color w:val="00000A"/>
          <w:sz w:val="23"/>
          <w:szCs w:val="23"/>
        </w:rPr>
        <w:t xml:space="preserve"> Доклады о биографии и творчестве В. В. 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</w:t>
      </w:r>
      <w:r>
        <w:rPr>
          <w:rFonts w:eastAsia="Times New Roman"/>
          <w:b/>
          <w:bCs/>
          <w:color w:val="00000A"/>
          <w:sz w:val="23"/>
          <w:szCs w:val="23"/>
        </w:rPr>
        <w:t>Сочинение по творчеству А.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Блока,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С.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Есенина,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В.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В.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Маяковского.</w:t>
      </w:r>
    </w:p>
    <w:p w:rsidR="004D4645" w:rsidRDefault="004D4645">
      <w:pPr>
        <w:spacing w:line="4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Литература 20-30-х годов (обзор). А. А. Фадеев «Разгром».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Бабель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«Мой первый гусь», «Соль»,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Ильф и Е.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Петров</w:t>
      </w:r>
    </w:p>
    <w:p w:rsidR="004D4645" w:rsidRDefault="004D4645">
      <w:pPr>
        <w:spacing w:line="13" w:lineRule="exact"/>
        <w:rPr>
          <w:sz w:val="20"/>
          <w:szCs w:val="20"/>
        </w:rPr>
      </w:pPr>
    </w:p>
    <w:p w:rsidR="004D4645" w:rsidRDefault="00334C75">
      <w:pPr>
        <w:ind w:left="540" w:righ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«Двенадцать стульев», Н. А. Островский «Как закалялась сталь», В. В. Набоков «Машенька». 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«Серапионовы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left="540" w:right="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Е. Замятин «Мы». </w:t>
      </w:r>
      <w:r>
        <w:rPr>
          <w:rFonts w:eastAsia="Times New Roman"/>
          <w:color w:val="00000A"/>
          <w:sz w:val="24"/>
          <w:szCs w:val="24"/>
        </w:rPr>
        <w:t>История создания и публикации романа.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Жанровое своеобразие.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Проблематика и система образов,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центральный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</w:p>
    <w:p w:rsidR="004D4645" w:rsidRDefault="00334C75">
      <w:pPr>
        <w:spacing w:line="244" w:lineRule="auto"/>
        <w:ind w:left="540" w:right="2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А.П. Платонов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«Котлован».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Традиции Гоголя и Салтыкова-Щедрина в прозе Платонова.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Высокий пафос и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острая сатира. Идея «общей жизни» как основа сюжета повести. Конкретно-исторический и условно-символический планы в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7</w:t>
      </w:r>
    </w:p>
    <w:p w:rsidR="004D4645" w:rsidRDefault="004D4645">
      <w:pPr>
        <w:sectPr w:rsidR="004D4645">
          <w:pgSz w:w="16840" w:h="11910" w:orient="landscape"/>
          <w:pgMar w:top="873" w:right="605" w:bottom="436" w:left="1440" w:header="0" w:footer="0" w:gutter="0"/>
          <w:cols w:space="720" w:equalWidth="0">
            <w:col w:w="1480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произведении. Герои Платонова. Тема детства и тема смерти в повести. Символический образ котлована. Самобытность стиля писателя.</w:t>
      </w:r>
    </w:p>
    <w:p w:rsidR="004D4645" w:rsidRDefault="004D4645">
      <w:pPr>
        <w:spacing w:line="3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Социалистический реализм.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Традиции и новаторство.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Исторический роман.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Сатирический роман.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Подготовка сообщения о биографии и творчестве одного из писателей. Составление коллективной антологии «Тема России в поэзии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русской эмиграции», подготовка вступительной статьи к ней.</w:t>
      </w: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А.Н.Толстой. </w:t>
      </w:r>
      <w:r>
        <w:rPr>
          <w:rFonts w:eastAsia="Times New Roman"/>
          <w:color w:val="00000A"/>
          <w:sz w:val="24"/>
          <w:szCs w:val="24"/>
        </w:rPr>
        <w:t>«Пётр Первый”</w:t>
      </w:r>
    </w:p>
    <w:p w:rsidR="004D4645" w:rsidRDefault="00334C75">
      <w:pPr>
        <w:numPr>
          <w:ilvl w:val="0"/>
          <w:numId w:val="11"/>
        </w:numPr>
        <w:tabs>
          <w:tab w:val="left" w:pos="886"/>
        </w:tabs>
        <w:spacing w:line="241" w:lineRule="auto"/>
        <w:ind w:left="54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М.А. Булгаков (6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«Мастер и Маргарита».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История создания и публикации романа.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Своеобразие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Композиция. Фантастика. Художественный метод.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Сообщение о проблематике романа и особенностях стиля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Тезисный план сочинения о соотношении конкретно-исторического и вневременного в романе.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Булгакова.</w:t>
      </w:r>
    </w:p>
    <w:p w:rsidR="004D4645" w:rsidRDefault="004D4645">
      <w:pPr>
        <w:spacing w:line="7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1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А. А. Ахматова (4 часа).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«Песня последней встречи», «Сжала руки под темной вуалью...»,</w:t>
      </w:r>
    </w:p>
    <w:p w:rsidR="004D4645" w:rsidRDefault="004D4645">
      <w:pPr>
        <w:spacing w:line="11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«Смятение», «Я научилась просто, мудро жить...», «Муза ушла по дороге...», «Под крышей промерзшей пустого жилья...», «Мне голос был. Он звал утешно... », «Мне ни к чему одические рати...», «Родная земля». 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1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Поэма «Реквием». </w:t>
      </w:r>
      <w:r>
        <w:rPr>
          <w:rFonts w:eastAsia="Times New Roman"/>
          <w:color w:val="00000A"/>
          <w:sz w:val="23"/>
          <w:szCs w:val="23"/>
        </w:rPr>
        <w:t>Историческая основа,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история создания и публикации.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Смысл названия поэмы,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отражение в ней личной трагедии и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</w:p>
    <w:p w:rsidR="004D4645" w:rsidRDefault="004D4645">
      <w:pPr>
        <w:spacing w:line="2" w:lineRule="exact"/>
        <w:rPr>
          <w:sz w:val="20"/>
          <w:szCs w:val="20"/>
        </w:rPr>
      </w:pPr>
    </w:p>
    <w:p w:rsidR="004D4645" w:rsidRDefault="00334C75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цикл.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Традиция.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Аллюзия.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Реминисценция.</w:t>
      </w:r>
    </w:p>
    <w:p w:rsidR="004D4645" w:rsidRDefault="00334C75">
      <w:pPr>
        <w:ind w:left="540" w:right="1120" w:firstLine="3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наизусть стихотворений.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произведения.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Сочинение по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творчеству А. А. Ахматовой.</w:t>
      </w:r>
    </w:p>
    <w:p w:rsidR="004D4645" w:rsidRDefault="00334C75">
      <w:pPr>
        <w:numPr>
          <w:ilvl w:val="0"/>
          <w:numId w:val="12"/>
        </w:numPr>
        <w:tabs>
          <w:tab w:val="left" w:pos="900"/>
        </w:tabs>
        <w:ind w:left="540" w:right="1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М.И. Цветаева (4 часа)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«Моим стихам,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написанным так рано...», «Стихи к Блоку» («Имя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твое — птица в руке...»), «Кто создан из камня, кто создан из глины...», «Тоска по родине! Давно...», «Идешь, на меня похожий...», «Роландов Рог», «Куст».</w:t>
      </w:r>
    </w:p>
    <w:p w:rsidR="004D4645" w:rsidRDefault="00334C75">
      <w:pPr>
        <w:ind w:left="9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</w:t>
      </w:r>
    </w:p>
    <w:p w:rsidR="004D4645" w:rsidRDefault="00334C75">
      <w:pPr>
        <w:ind w:left="540" w:right="2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Фольклорные и литературные образы и мотивы в лирике Цветаевой. Своеобразие цветаевского поэтического стиля.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Стиль. Поэтический синтаксис.</w:t>
      </w: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Анализ лирического стихотворения в заданном аспекте</w:t>
      </w:r>
      <w:r>
        <w:rPr>
          <w:rFonts w:eastAsia="Times New Roman"/>
          <w:b/>
          <w:bCs/>
          <w:color w:val="00000A"/>
          <w:sz w:val="24"/>
          <w:szCs w:val="24"/>
        </w:rPr>
        <w:t>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творчеству Ахматовой,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Цветаевой.</w:t>
      </w:r>
    </w:p>
    <w:p w:rsidR="004D4645" w:rsidRDefault="004D4645">
      <w:pPr>
        <w:spacing w:line="1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5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Н. А. Заболоцкий (1 час).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«Я не ищу гармонии в природе...», «Завещание», «Читая стихи», «О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красоте человеческих лиц».</w:t>
      </w:r>
    </w:p>
    <w:p w:rsidR="004D4645" w:rsidRDefault="004D4645">
      <w:pPr>
        <w:spacing w:line="1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9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Утверждение непреходящих нравственных ценностей, неразрывной связи поколений. Философская проблематика. Своеобразие</w:t>
      </w:r>
    </w:p>
    <w:p w:rsidR="004D4645" w:rsidRDefault="004D4645">
      <w:pPr>
        <w:spacing w:line="10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8</w:t>
      </w:r>
    </w:p>
    <w:p w:rsidR="004D4645" w:rsidRDefault="004D4645">
      <w:pPr>
        <w:sectPr w:rsidR="004D4645">
          <w:pgSz w:w="16840" w:h="11910" w:orient="landscape"/>
          <w:pgMar w:top="873" w:right="545" w:bottom="436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художественного воплощения темы природы. Художественный мир поэзии Заболоцкого.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Художественный мир.</w:t>
      </w:r>
    </w:p>
    <w:p w:rsidR="004D4645" w:rsidRDefault="004D4645">
      <w:pPr>
        <w:spacing w:line="34" w:lineRule="exact"/>
        <w:rPr>
          <w:sz w:val="20"/>
          <w:szCs w:val="20"/>
        </w:rPr>
      </w:pPr>
    </w:p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стихотворения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Анализ проблематики лирического стихотворения.</w:t>
      </w:r>
    </w:p>
    <w:p w:rsidR="004D4645" w:rsidRDefault="004D4645">
      <w:pPr>
        <w:spacing w:line="10" w:lineRule="exact"/>
        <w:rPr>
          <w:sz w:val="20"/>
          <w:szCs w:val="20"/>
        </w:rPr>
      </w:pPr>
    </w:p>
    <w:p w:rsidR="004D4645" w:rsidRDefault="00334C75">
      <w:pPr>
        <w:numPr>
          <w:ilvl w:val="0"/>
          <w:numId w:val="13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М.А. Шолохов (6 часов). </w:t>
      </w:r>
      <w:r>
        <w:rPr>
          <w:rFonts w:eastAsia="Times New Roman"/>
          <w:color w:val="00000A"/>
          <w:sz w:val="24"/>
          <w:szCs w:val="24"/>
        </w:rPr>
        <w:t>Жизнь и творчество.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«Тихий Дон».</w:t>
      </w:r>
    </w:p>
    <w:p w:rsidR="004D4645" w:rsidRDefault="004D4645">
      <w:pPr>
        <w:spacing w:line="17" w:lineRule="exact"/>
        <w:rPr>
          <w:sz w:val="20"/>
          <w:szCs w:val="20"/>
        </w:rPr>
      </w:pPr>
    </w:p>
    <w:p w:rsidR="004D4645" w:rsidRDefault="00334C75">
      <w:pPr>
        <w:spacing w:line="250" w:lineRule="auto"/>
        <w:ind w:left="540" w:right="24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 . Язык прозы Шолохова. Традиции классической литературы XIX века в романе.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Трагическое и комическое. Роман-эпопея. Эпиграф.</w:t>
      </w:r>
    </w:p>
    <w:p w:rsidR="004D4645" w:rsidRDefault="004D4645">
      <w:pPr>
        <w:spacing w:line="4" w:lineRule="exact"/>
        <w:rPr>
          <w:sz w:val="20"/>
          <w:szCs w:val="20"/>
        </w:rPr>
      </w:pPr>
    </w:p>
    <w:p w:rsidR="004D4645" w:rsidRDefault="00334C75">
      <w:pPr>
        <w:ind w:left="540" w:right="5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на вопрос об историческом контексте творчества писателя.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Характеристика особенностей стиля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писателя. Анализ документализма как одной из стилевых доминант в романе. Анализ эпизода. Аннотирование новейших публикаций, посвященных биографии и творчеству писателя.</w:t>
      </w:r>
    </w:p>
    <w:p w:rsidR="004D4645" w:rsidRDefault="00334C75">
      <w:pPr>
        <w:numPr>
          <w:ilvl w:val="0"/>
          <w:numId w:val="14"/>
        </w:numPr>
        <w:tabs>
          <w:tab w:val="left" w:pos="900"/>
        </w:tabs>
        <w:ind w:left="540" w:right="26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Поэзия и проза Великой Отечественной войны (4 часа).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Кондратьев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«Сашка»,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Некрасов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«В окопах Сталинграда»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</w:p>
    <w:p w:rsidR="004D4645" w:rsidRDefault="00334C75">
      <w:pPr>
        <w:spacing w:line="244" w:lineRule="auto"/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Документализм.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Письменный ответ об особенностях изображения реального исторического события в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одном из эпических произведений о Великой Отечественной войне.</w:t>
      </w:r>
    </w:p>
    <w:p w:rsidR="004D4645" w:rsidRDefault="00334C75">
      <w:pPr>
        <w:spacing w:line="254" w:lineRule="auto"/>
        <w:ind w:left="540" w:right="4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3"/>
          <w:szCs w:val="23"/>
        </w:rPr>
        <w:t xml:space="preserve">А. Т. Твардовский (3 часа). </w:t>
      </w:r>
      <w:r>
        <w:rPr>
          <w:rFonts w:eastAsia="Times New Roman"/>
          <w:color w:val="00000A"/>
          <w:sz w:val="23"/>
          <w:szCs w:val="23"/>
        </w:rPr>
        <w:t>Жизнь и творчество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(обзор).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Стихотворения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>«Вся суть в одном-единственном завете...», «Памяти матери»,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«Дробится рваный цоколь монумента...», «О сущем», «В чем хочешь человечество вини...». 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Поэма «По праву памяти». Историческая тема и тема памяти. </w:t>
      </w:r>
      <w:r>
        <w:rPr>
          <w:rFonts w:eastAsia="Times New Roman"/>
          <w:i/>
          <w:iCs/>
          <w:color w:val="00000A"/>
          <w:sz w:val="23"/>
          <w:szCs w:val="23"/>
        </w:rPr>
        <w:t>Теория литературы.</w:t>
      </w:r>
      <w:r>
        <w:rPr>
          <w:rFonts w:eastAsia="Times New Roman"/>
          <w:color w:val="00000A"/>
          <w:sz w:val="23"/>
          <w:szCs w:val="23"/>
        </w:rPr>
        <w:t xml:space="preserve"> Лирический герой. Исповедь.</w:t>
      </w:r>
    </w:p>
    <w:p w:rsidR="004D4645" w:rsidRDefault="004D4645">
      <w:pPr>
        <w:spacing w:line="3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4" w:lineRule="auto"/>
        <w:ind w:left="540" w:right="3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color w:val="00000A"/>
          <w:sz w:val="24"/>
          <w:szCs w:val="24"/>
        </w:rPr>
        <w:t>Выразительное чтение стихотворения наизусть.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Целостный анализ лирического стихотворения.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Сообщения о творчестве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А. Т. Твардовского.</w:t>
      </w:r>
    </w:p>
    <w:p w:rsidR="004D4645" w:rsidRDefault="00334C75">
      <w:pPr>
        <w:spacing w:line="241" w:lineRule="auto"/>
        <w:ind w:left="540" w:right="2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16.Б.Л. Пастернак (5 часов)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Стихотворения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«Февраль.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Достать чернил и плакать!..», «Определение поэзии»,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«Во всем мне хочется дойти...», «Гамлет», «Зимняя ночь», «Снег идет», «Гефсиманский сад», «Быть знаменитым некрасиво...».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>
        <w:rPr>
          <w:rFonts w:eastAsia="Times New Roman"/>
          <w:b/>
          <w:bCs/>
          <w:color w:val="00000A"/>
          <w:sz w:val="24"/>
          <w:szCs w:val="24"/>
        </w:rPr>
        <w:t>Роман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«Доктор Живаго»</w:t>
      </w:r>
      <w:r>
        <w:rPr>
          <w:rFonts w:eastAsia="Times New Roman"/>
          <w:color w:val="00000A"/>
          <w:sz w:val="24"/>
          <w:szCs w:val="24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</w:p>
    <w:p w:rsidR="004D4645" w:rsidRDefault="004D4645">
      <w:pPr>
        <w:spacing w:line="7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Лирический герой.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Поэтика.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Эпическое и лирическое.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Стихотворный цикл.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Подготовка плана</w:t>
      </w:r>
    </w:p>
    <w:p w:rsidR="004D4645" w:rsidRDefault="004D4645">
      <w:pPr>
        <w:sectPr w:rsidR="004D4645">
          <w:pgSz w:w="16840" w:h="11910" w:orient="landscape"/>
          <w:pgMar w:top="873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4D4645">
      <w:pPr>
        <w:spacing w:line="233" w:lineRule="exact"/>
        <w:rPr>
          <w:sz w:val="20"/>
          <w:szCs w:val="20"/>
        </w:rPr>
      </w:pPr>
    </w:p>
    <w:p w:rsidR="004D4645" w:rsidRDefault="00334C7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9</w:t>
      </w:r>
    </w:p>
    <w:p w:rsidR="004D4645" w:rsidRDefault="004D4645">
      <w:pPr>
        <w:sectPr w:rsidR="004D4645">
          <w:type w:val="continuous"/>
          <w:pgSz w:w="16840" w:h="11910" w:orient="landscape"/>
          <w:pgMar w:top="873" w:right="545" w:bottom="462" w:left="1440" w:header="0" w:footer="0" w:gutter="0"/>
          <w:cols w:space="720" w:equalWidth="0">
            <w:col w:w="14860"/>
          </w:cols>
        </w:sectPr>
      </w:pPr>
    </w:p>
    <w:p w:rsidR="004D4645" w:rsidRDefault="00334C75">
      <w:pPr>
        <w:spacing w:line="259" w:lineRule="auto"/>
        <w:ind w:left="540" w:right="2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сочинения и подбор цитат по одной из «вечных» тем. Анализ интертекстуальных связей стихотворения «Гамлет». Доклад по творчеству Б. Л. Пастернака.</w:t>
      </w:r>
    </w:p>
    <w:p w:rsidR="004D4645" w:rsidRDefault="00334C75">
      <w:pPr>
        <w:numPr>
          <w:ilvl w:val="0"/>
          <w:numId w:val="15"/>
        </w:numPr>
        <w:tabs>
          <w:tab w:val="left" w:pos="900"/>
        </w:tabs>
        <w:spacing w:line="242" w:lineRule="auto"/>
        <w:ind w:left="540" w:firstLine="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Литература второй половины 20 века. </w:t>
      </w:r>
      <w:r>
        <w:rPr>
          <w:rFonts w:eastAsia="Times New Roman"/>
          <w:color w:val="00000A"/>
          <w:sz w:val="24"/>
          <w:szCs w:val="24"/>
        </w:rPr>
        <w:t>Новое понимание истории страны.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Влияние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«оттепели» 1960-х годов на развитие литературы.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</w:p>
    <w:p w:rsidR="004D4645" w:rsidRDefault="004D4645">
      <w:pPr>
        <w:spacing w:line="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4" w:lineRule="auto"/>
        <w:ind w:left="540" w:right="1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А. И. Солженицын. </w:t>
      </w:r>
      <w:r>
        <w:rPr>
          <w:rFonts w:eastAsia="Times New Roman"/>
          <w:color w:val="00000A"/>
          <w:sz w:val="24"/>
          <w:szCs w:val="24"/>
        </w:rPr>
        <w:t>Жизнь и творчество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(обзор).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Повесть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«Один день Ивана Денисовича».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Роман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"Архипелаг Гулаг" (фрагменты).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В.Т. Шаламов. </w:t>
      </w:r>
      <w:r>
        <w:rPr>
          <w:rFonts w:eastAsia="Times New Roman"/>
          <w:color w:val="00000A"/>
          <w:sz w:val="24"/>
          <w:szCs w:val="24"/>
        </w:rPr>
        <w:t>«Колымские рассказы» («Одиночный замер», «Шоковая терапия»)</w:t>
      </w:r>
    </w:p>
    <w:p w:rsidR="004D4645" w:rsidRDefault="004D4645">
      <w:pPr>
        <w:spacing w:line="2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spacing w:line="241" w:lineRule="auto"/>
        <w:ind w:left="540" w:right="1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Своеобразие раскрытия «лагерной» темы в произведениях. Проблема русского национального характера в контексте трагической эпохи.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Теория литературы. </w:t>
      </w:r>
      <w:r>
        <w:rPr>
          <w:rFonts w:eastAsia="Times New Roman"/>
          <w:color w:val="00000A"/>
          <w:sz w:val="24"/>
          <w:szCs w:val="24"/>
        </w:rPr>
        <w:t>Повесть.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Повествователь.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Развитие речи. </w:t>
      </w:r>
      <w:r>
        <w:rPr>
          <w:rFonts w:eastAsia="Times New Roman"/>
          <w:color w:val="00000A"/>
          <w:sz w:val="24"/>
          <w:szCs w:val="24"/>
        </w:rPr>
        <w:t>План устного ответа на вопрос о значении исторического и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биографического контекста для понимания идейного содержания произведения.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М.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Шукшин</w:t>
      </w:r>
      <w:r>
        <w:rPr>
          <w:rFonts w:eastAsia="Times New Roman"/>
          <w:color w:val="00000A"/>
          <w:sz w:val="24"/>
          <w:szCs w:val="24"/>
        </w:rPr>
        <w:t xml:space="preserve">. Жизнь и творчество (обзор). Рассказы «Верую!», «Алеша Бесконвойный». Изображение народного характера и народной жизни в рассказах. Диалоги в шукшинской прозе. Особенности повествовательной манеры Шукшина.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Г.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Распутин</w:t>
      </w:r>
      <w:r>
        <w:rPr>
          <w:rFonts w:eastAsia="Times New Roman"/>
          <w:color w:val="00000A"/>
          <w:sz w:val="24"/>
          <w:szCs w:val="24"/>
        </w:rPr>
        <w:t xml:space="preserve"> «Прощание с Матерой». </w:t>
      </w:r>
      <w:r>
        <w:rPr>
          <w:rFonts w:eastAsia="Times New Roman"/>
          <w:b/>
          <w:bCs/>
          <w:color w:val="00000A"/>
          <w:sz w:val="24"/>
          <w:szCs w:val="24"/>
        </w:rPr>
        <w:t>А.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Вампилов.</w:t>
      </w:r>
      <w:r>
        <w:rPr>
          <w:rFonts w:eastAsia="Times New Roman"/>
          <w:color w:val="00000A"/>
          <w:sz w:val="24"/>
          <w:szCs w:val="24"/>
        </w:rPr>
        <w:t xml:space="preserve"> «Утиная охота». 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Проблематика. Публицистика.</w:t>
      </w:r>
    </w:p>
    <w:p w:rsidR="004D4645" w:rsidRDefault="004D4645">
      <w:pPr>
        <w:spacing w:line="4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ind w:left="54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Развитие речи. </w:t>
      </w:r>
      <w:r>
        <w:rPr>
          <w:rFonts w:eastAsia="Times New Roman"/>
          <w:b/>
          <w:bCs/>
          <w:color w:val="00000A"/>
          <w:sz w:val="24"/>
          <w:szCs w:val="24"/>
        </w:rPr>
        <w:t>Сочинение по литературе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20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века.</w:t>
      </w:r>
    </w:p>
    <w:p w:rsidR="004D4645" w:rsidRDefault="004D4645">
      <w:pPr>
        <w:spacing w:line="15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4D4645" w:rsidRDefault="00334C75">
      <w:pPr>
        <w:numPr>
          <w:ilvl w:val="0"/>
          <w:numId w:val="15"/>
        </w:numPr>
        <w:tabs>
          <w:tab w:val="left" w:pos="900"/>
        </w:tabs>
        <w:ind w:left="90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Русская поэзия второй половины 20 века (4 часа). Н. М. Рубцов </w:t>
      </w:r>
      <w:r>
        <w:rPr>
          <w:rFonts w:eastAsia="Times New Roman"/>
          <w:color w:val="00000A"/>
          <w:sz w:val="24"/>
          <w:szCs w:val="24"/>
        </w:rPr>
        <w:t>«Видения на холме», «Листья осенние»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Гамзатов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«Журавли».</w:t>
      </w:r>
    </w:p>
    <w:p w:rsidR="004D4645" w:rsidRDefault="004D4645">
      <w:pPr>
        <w:spacing w:line="13" w:lineRule="exact"/>
        <w:rPr>
          <w:sz w:val="20"/>
          <w:szCs w:val="20"/>
        </w:rPr>
      </w:pPr>
    </w:p>
    <w:p w:rsidR="004D4645" w:rsidRDefault="00334C75">
      <w:pPr>
        <w:ind w:left="540" w:right="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Е. А. Евтушенко «Со мною вот что происходит...». </w:t>
      </w:r>
      <w:r>
        <w:rPr>
          <w:rFonts w:eastAsia="Times New Roman"/>
          <w:b/>
          <w:bCs/>
          <w:color w:val="00000A"/>
          <w:sz w:val="24"/>
          <w:szCs w:val="24"/>
        </w:rPr>
        <w:t>Б.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Ш.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Окуджава</w:t>
      </w:r>
      <w:r>
        <w:rPr>
          <w:rFonts w:eastAsia="Times New Roman"/>
          <w:color w:val="00000A"/>
          <w:sz w:val="24"/>
          <w:szCs w:val="24"/>
        </w:rPr>
        <w:t xml:space="preserve"> «Полночный троллейбус», «Живописцы». Б. А. Ахмадулина «По улице моей который год...». «Тихая» поэзия и «эстрадная» поэзия. «Вечные» темы. Особенности «бардовской» поэзии 1960 -х годов. Традиции романтизма, акмеизма в поэзии.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Традиция и новаторство. </w:t>
      </w:r>
      <w:r>
        <w:rPr>
          <w:rFonts w:eastAsia="Times New Roman"/>
          <w:b/>
          <w:bCs/>
          <w:color w:val="00000A"/>
          <w:sz w:val="24"/>
          <w:szCs w:val="24"/>
        </w:rPr>
        <w:t>И.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A"/>
          <w:sz w:val="24"/>
          <w:szCs w:val="24"/>
        </w:rPr>
        <w:t>Бродский</w:t>
      </w:r>
      <w:r>
        <w:rPr>
          <w:rFonts w:eastAsia="Times New Roman"/>
          <w:color w:val="00000A"/>
          <w:sz w:val="24"/>
          <w:szCs w:val="24"/>
        </w:rPr>
        <w:t xml:space="preserve"> Жизнь и творчество (обзор). Стихотворения «Воротишься на родину. Ну что ж...», «Сонет» («Как жаль, что тем, чем стало для меня...»).</w:t>
      </w:r>
    </w:p>
    <w:p w:rsidR="004D4645" w:rsidRDefault="00334C75">
      <w:pPr>
        <w:ind w:left="540" w:right="780" w:firstLine="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</w:p>
    <w:p w:rsidR="004D4645" w:rsidRDefault="004D4645">
      <w:pPr>
        <w:spacing w:line="1" w:lineRule="exact"/>
        <w:rPr>
          <w:sz w:val="20"/>
          <w:szCs w:val="20"/>
        </w:rPr>
      </w:pPr>
    </w:p>
    <w:p w:rsidR="004D4645" w:rsidRDefault="00334C75">
      <w:pPr>
        <w:numPr>
          <w:ilvl w:val="1"/>
          <w:numId w:val="16"/>
        </w:numPr>
        <w:tabs>
          <w:tab w:val="left" w:pos="960"/>
        </w:tabs>
        <w:ind w:left="960" w:hanging="355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Русская литература последнего десятилетия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 </w:t>
      </w:r>
      <w:r>
        <w:rPr>
          <w:rFonts w:eastAsia="Times New Roman"/>
          <w:color w:val="00000A"/>
          <w:sz w:val="24"/>
          <w:szCs w:val="24"/>
        </w:rPr>
        <w:t>Основные тенденции современного литературного процесса.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Последние публикации</w:t>
      </w:r>
    </w:p>
    <w:p w:rsidR="004D4645" w:rsidRDefault="00334C75">
      <w:pPr>
        <w:numPr>
          <w:ilvl w:val="0"/>
          <w:numId w:val="16"/>
        </w:numPr>
        <w:tabs>
          <w:tab w:val="left" w:pos="713"/>
        </w:tabs>
        <w:spacing w:line="248" w:lineRule="auto"/>
        <w:ind w:left="540" w:right="880" w:firstLine="5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журналах, отмеченные премиями, получившие общественный резонанс, положительные отклики в печати. </w:t>
      </w:r>
      <w:r>
        <w:rPr>
          <w:rFonts w:eastAsia="Times New Roman"/>
          <w:i/>
          <w:iCs/>
          <w:color w:val="00000A"/>
          <w:sz w:val="24"/>
          <w:szCs w:val="24"/>
        </w:rPr>
        <w:t>Теория литературы.</w:t>
      </w:r>
      <w:r>
        <w:rPr>
          <w:rFonts w:eastAsia="Times New Roman"/>
          <w:color w:val="00000A"/>
          <w:sz w:val="24"/>
          <w:szCs w:val="24"/>
        </w:rPr>
        <w:t xml:space="preserve"> Литературный процесс. Авангардизм.</w:t>
      </w:r>
    </w:p>
    <w:p w:rsidR="004D4645" w:rsidRDefault="004D4645">
      <w:pPr>
        <w:sectPr w:rsidR="004D4645">
          <w:pgSz w:w="16840" w:h="11910" w:orient="landscape"/>
          <w:pgMar w:top="873" w:right="605" w:bottom="462" w:left="1440" w:header="0" w:footer="0" w:gutter="0"/>
          <w:cols w:space="720" w:equalWidth="0">
            <w:col w:w="14800"/>
          </w:cols>
        </w:sect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316" w:lineRule="exact"/>
        <w:rPr>
          <w:sz w:val="20"/>
          <w:szCs w:val="20"/>
        </w:rPr>
      </w:pPr>
    </w:p>
    <w:p w:rsidR="004D4645" w:rsidRDefault="00334C75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10</w:t>
      </w:r>
    </w:p>
    <w:p w:rsidR="004D4645" w:rsidRDefault="004D4645">
      <w:pPr>
        <w:sectPr w:rsidR="004D4645">
          <w:type w:val="continuous"/>
          <w:pgSz w:w="16840" w:h="11910" w:orient="landscape"/>
          <w:pgMar w:top="873" w:right="605" w:bottom="462" w:left="1440" w:header="0" w:footer="0" w:gutter="0"/>
          <w:cols w:space="720" w:equalWidth="0">
            <w:col w:w="14800"/>
          </w:cols>
        </w:sectPr>
      </w:pPr>
    </w:p>
    <w:p w:rsidR="004D4645" w:rsidRDefault="00334C75">
      <w:pPr>
        <w:ind w:left="18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3.Тематическое планирование</w:t>
      </w:r>
    </w:p>
    <w:p w:rsidR="004D4645" w:rsidRDefault="004D4645">
      <w:pPr>
        <w:spacing w:line="46" w:lineRule="exact"/>
        <w:rPr>
          <w:sz w:val="20"/>
          <w:szCs w:val="20"/>
        </w:rPr>
      </w:pPr>
    </w:p>
    <w:p w:rsidR="004D4645" w:rsidRDefault="00334C75">
      <w:pPr>
        <w:ind w:left="18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с указанием количества часов, отводимых на освоение каждой темы</w:t>
      </w:r>
    </w:p>
    <w:p w:rsidR="004D4645" w:rsidRDefault="004D4645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  <w:gridCol w:w="30"/>
      </w:tblGrid>
      <w:tr w:rsidR="004D4645">
        <w:trPr>
          <w:trHeight w:val="21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№П/П</w:t>
            </w:r>
          </w:p>
        </w:tc>
        <w:tc>
          <w:tcPr>
            <w:tcW w:w="1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5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Тема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6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Кол-во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4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2"/>
                <w:szCs w:val="12"/>
              </w:rPr>
            </w:pPr>
          </w:p>
        </w:tc>
        <w:tc>
          <w:tcPr>
            <w:tcW w:w="11620" w:type="dxa"/>
            <w:vMerge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0"/>
                <w:szCs w:val="20"/>
              </w:rPr>
              <w:t>уроков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Введение. Русская литература ХХ века в контексте мировой культуры.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литературы первой половины ХХ века.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И.А. Бунин. Очерк жизни и творчества.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«Вечер», «Не устану воспевать вас,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</w:rPr>
              <w:t>звезды!..»,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«Последний шмель», «Седое небо надо мной...», «И цветы, и шмели, и трава, и колосья...» или др. (три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выбору)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«Чудная власть прошлого в рассказе Бунина «Антоновские яблоки»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Размышления о России в повести Бунина «Деревня»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Острое чувство кризиса цивилизации в рассказе И.А.Бунина «Господин из Сан-Франциско».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Рассказы И.А.Бунина о любви. «Легкое дыхание», «Чистый понедельник», «Темные аллеи» (по выбору)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А.И.Куприн. Жизнь и творчество.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Воплощение нравственного идеала в повести Куприна «Олеся»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Талант любви в рассказе А.И.Куприна «Гранатовый браслет». Своеобразие сюжета рассказа. Споры героев об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истинной, бескорыстной любви. Утверждение любви как высшей ценности.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Контрольная работа по творчеству И.А.Бунина и А.И.Куприна.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4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12.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Сочинение №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40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по творчеству И.Бунина и А. Куприна.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поэзии конца XIX – начала XX в. Серебряный век. Модернизм как литературное направление.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Основные течения в литературе русского модернизма: символизм, акмеизм, футуризм.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14.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Символизм. Истоки русского символизма. «Старшие символисты» (В. Я. Брюсов, К. Д. Бальмонт,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8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Ф. К. Сологуб) и «младосимволисты» (А. Белый, А. А. Блок). Символизм как ведущее течение русского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модернизма.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Поэзия В.Я.Брюсова. «Юному поэту», «Грядущие гунны».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«Поэзия как волшебство» в творчестве К.Д.Бальмонта. «Я мечтою ловил уходящие тени...»,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«Безглагольность», «Я в этот мир пришел, чтоб видеть солнце...», «Элементарные слова о символической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поэзии» (фрагменты).1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Путешествие за «золотым руном» Андрея Белого. Анализ стихотворений «Раздумье», «Родине».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18.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Акмеизм как литературное направление. Ранняя лирика А. Ахматовой. «Песня последней встречи», «В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последний раз мы встретились тогда», «Уединение».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Мир образов Николая Гумилева. «Наследие символизма и акмеизм» (фрагменты), «Жираф», «Волшебная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2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</w:tbl>
    <w:p w:rsidR="004D4645" w:rsidRDefault="004D4645">
      <w:pPr>
        <w:spacing w:line="158" w:lineRule="exact"/>
        <w:rPr>
          <w:sz w:val="20"/>
          <w:szCs w:val="20"/>
        </w:rPr>
      </w:pPr>
    </w:p>
    <w:p w:rsidR="004D4645" w:rsidRDefault="004D4645">
      <w:pPr>
        <w:sectPr w:rsidR="004D4645">
          <w:pgSz w:w="16840" w:h="11910" w:orient="landscape"/>
          <w:pgMar w:top="865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334C75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11</w:t>
      </w:r>
    </w:p>
    <w:p w:rsidR="004D4645" w:rsidRDefault="004D4645">
      <w:pPr>
        <w:sectPr w:rsidR="004D4645">
          <w:type w:val="continuous"/>
          <w:pgSz w:w="16840" w:h="11910" w:orient="landscape"/>
          <w:pgMar w:top="865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</w:tblGrid>
      <w:tr w:rsidR="004D4645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скрипка», «Заблудившийся трамвай».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Футуризм как литературное направление. Группы русских футуристов: «Гилея» (кубофутуристы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В. В. Маяковский, В. Хлебников, братья Д. и Н. Бурлюки и др.), эгофутуристы (И. Северянин, Г. В. Иванов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др.), «Мезонин поэзии» (В. Г. Шершеневич, Р. Ивнев и др.), «Центрифуга» (С. П. Бобров, Б. Л. Пастернак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3"/>
                <w:szCs w:val="23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др.).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«Эгофутуризм» Игоря Северянина. «Интродукция», «Эпилог» («Я, гений Игорь-Северянин...»),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«Двусмысленная слава».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поэтов «Серебряного века»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23.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2 по творчеству поэтов «Серебряного века»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М. Горький. Очерк жизни и творчества. Романтизм.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Романтические рассказы М.Горького.«Старуха Изергиль».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9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26.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Особенности жанра и конфликта в пьесе Горького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«Во что веришь – то и есть». Роль Луки в драме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Вопрос о правде в драме Горького «На дне».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29.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А.М.Горького.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3 по творчеству М. Горького.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31.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А.А.Блок. Личность и творчество. Романтический мир раннего Блока. «Стихи о Прекрасной Даме», «Вхожу 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 темные храмы...», «О доблестях, о подвигах, о славе...», «О, я хочу безумно жить...»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Анализ стихотворения А.Блока «Незнакомка».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33.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Родины в творчестве А. Блока. «Россия», «Ночь, улица, фонарь, аптека...», «В ресторане», «Река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раскинулась. Течет, грустит лениво...» (из цикла «На поле Куликовом») «На железной дороге», «Скифы»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Поэма А.Блока «Двенадцать».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А. Блока.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С.Есенин как национальный поэт. Жизнь и творчество. Ранняя лирика.«Гой ты, Русь, моя родная!..», «Письмо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матери»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Основные темы лирики С.Есенина. Стихотворения «Я покинул родимый дом...», «Сорокоуст», «Не жалею, не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зову, не плачу...», «Мы теперь уходим понемногу...», «Спит ковыль. Равнина дорогая...», «Русь Советская»,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«Неуютная жидкая лунность...».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38.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Любовная лирика С.Есенина. «Шаганэ ты моя, Шаганэ...», «Письмо к женщине», «Не бродить, не мять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кустах багряных...», «Собаке Качалова»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39.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Поэма С.Есенина «Анна Снегина». Историческая и автобиографическая основа поэмы. Изображение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предреволюционной и послереволюционной деревни. Смысл названия поэмы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В.В.Маяковский. Жизнь и творчество. Стихотворения «Нате!», «А вы могли бы?», «Послушайте!», «Скрипка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немножко нервно», «Лиличка!»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</w:tbl>
    <w:p w:rsidR="004D4645" w:rsidRDefault="004D4645">
      <w:pPr>
        <w:spacing w:line="62" w:lineRule="exact"/>
        <w:rPr>
          <w:sz w:val="20"/>
          <w:szCs w:val="20"/>
        </w:rPr>
      </w:pPr>
    </w:p>
    <w:p w:rsidR="004D4645" w:rsidRDefault="004D4645">
      <w:pPr>
        <w:sectPr w:rsidR="004D4645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334C75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12</w:t>
      </w:r>
    </w:p>
    <w:p w:rsidR="004D4645" w:rsidRDefault="004D4645">
      <w:pPr>
        <w:sectPr w:rsidR="004D4645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7820"/>
        <w:gridCol w:w="1060"/>
        <w:gridCol w:w="30"/>
      </w:tblGrid>
      <w:tr w:rsidR="004D4645">
        <w:trPr>
          <w:trHeight w:val="25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41.</w:t>
            </w:r>
          </w:p>
        </w:tc>
        <w:tc>
          <w:tcPr>
            <w:tcW w:w="1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Поэтическое новаторство В.В. Маяковского. «Ода революции», «Разговор с фининспектором о поэзии»,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5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«Юбилейное», «Прозаседавшиеся», «Письмо товарищу Кострову из Парижа о сущности любви», «Письмо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Татьяне Яковлевой».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/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/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42.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Поэма Маяковского «Облако в штанах». Композиция поэмы, ее связь с идейным содержанием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Настоящее и будущее в пьесе Маяковского «Клоп».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4. Блок, Есенин, Маяковский.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45.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Роман А. Фадеева «Разгром».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46.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Антиутопия. Роман Е.Замятина «Мы». Жанр антиутопии в мировой и русской литературе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47.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Повесть А.Платонова «Котлован» Идея «общей жизни» как основа сюжета повести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1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0"/>
                <w:szCs w:val="10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48.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по творчеству Фадеева, Замятина, Платонова.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49.</w:t>
            </w:r>
          </w:p>
        </w:tc>
        <w:tc>
          <w:tcPr>
            <w:tcW w:w="1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М.А.Булгаков. Жизнь, творчество, личность.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1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50.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Роман Булгакова «Мастер и Маргарита». Жанр и композиция.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51.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52.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по роману Булгакова «Мастер и Маргарита»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5 по творчеству М.А.Булгакова.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55.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русской истории в творчестве А.Н.Толстого.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56.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Панорама русской жизни в романе А.Н.Толстого «Петр I».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57.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Образ Петра в романе А.Н.Толстого «Петр Первый».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58.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 Ахматова «Голос своего поколения»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«Песня последней встречи», «Сжала руки под темной вуалью...», «Смятение», «Я научилась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просто, мудро жить...», «Муза ушла по дороге...», «Под крышей промерзшей пустого жилья...»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59.</w:t>
            </w:r>
          </w:p>
        </w:tc>
        <w:tc>
          <w:tcPr>
            <w:tcW w:w="3800" w:type="dxa"/>
            <w:vAlign w:val="bottom"/>
          </w:tcPr>
          <w:p w:rsidR="004D4645" w:rsidRDefault="00334C7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Родины в лирике Ахматовой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«Мне голос был. Он звал утешно...»,    «Мне ни к чему одические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9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рати...», «Родная земля».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60.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Тема народного страдания и скорби в поэме Ахматовой «Реквием».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61.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Развитие речи. Анализ стихотворения Ахматовой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62.</w:t>
            </w:r>
          </w:p>
        </w:tc>
        <w:tc>
          <w:tcPr>
            <w:tcW w:w="3800" w:type="dxa"/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Поэтический мир М. Цветаевой.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«Моим стихам, написанным так рано...», «Стихи к Блоку» («Имя твое — птица в руке...»),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«Кто создан из камня, кто создан из глины...», «Тоска по родине! Давно...», «Идешь, на меня похожий...»,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«Роландов Рог», «Куст»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63.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Развитие речи. Анализ стихотворения М.Цветаевой «Молодость».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64.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Анна Ахматова и Марина Цветаева. Подготовка к сочинению.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</w:tbl>
    <w:p w:rsidR="004D4645" w:rsidRDefault="004D4645">
      <w:pPr>
        <w:spacing w:line="31" w:lineRule="exact"/>
        <w:rPr>
          <w:sz w:val="20"/>
          <w:szCs w:val="20"/>
        </w:rPr>
      </w:pPr>
    </w:p>
    <w:p w:rsidR="004D4645" w:rsidRDefault="004D4645">
      <w:pPr>
        <w:sectPr w:rsidR="004D4645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334C75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13</w:t>
      </w:r>
    </w:p>
    <w:p w:rsidR="004D4645" w:rsidRDefault="004D4645">
      <w:pPr>
        <w:sectPr w:rsidR="004D4645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  <w:gridCol w:w="30"/>
      </w:tblGrid>
      <w:tr w:rsidR="004D4645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65.</w:t>
            </w: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6 по творчеству Ахматовой и Цветаевой.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Человек и природа в поэзии Н. Заболоцкого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«Я не ищу гармонии в природе...», «Завещание», «Читая стихи», «О красоте человеческих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лиц».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67.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М.А.Шолохов. Жизнь, личность, творчество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1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Картины жизни донских казаков в романе Шолохова «Тихий Дон».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69.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«Чудовищная нелепица войны» в изображении Шолохова.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«В мире, расколотом надвое». Гражданская война в изображении Шолохова.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Семинар по роману-эпопее «Тихий Дон».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73.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Поэзия и проза Великой Отечественной войны (обзор)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9"/>
                <w:szCs w:val="9"/>
              </w:rPr>
            </w:pPr>
          </w:p>
        </w:tc>
        <w:tc>
          <w:tcPr>
            <w:tcW w:w="11620" w:type="dxa"/>
            <w:vMerge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Изображение событий военного времени в произведениях писателей и поэтов, участников Великой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Отечественной войны. Лирика и публицистика военных лет.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74.</w:t>
            </w:r>
          </w:p>
        </w:tc>
        <w:tc>
          <w:tcPr>
            <w:tcW w:w="11620" w:type="dxa"/>
            <w:vMerge w:val="restart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Правда о войне в повести Некрасова «В окопах Сталинграда»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1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11620" w:type="dxa"/>
            <w:vMerge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Художественное исследование психологии человека в условиях войны.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Лейтенантская проза (обзор)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76.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Повесть В. Кондратьева «Сашка»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77.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А.Т.Твардовский. Творчество и судьба.  Стихотворения «Вся суть в одном-единственном завете...», «Памяти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матери», «Дробится рваный цоколь монумента...», «О сущем», «В чем хочешь человечество вини...»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78.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А.Т.Твардовский. Поэма «По праву памяти»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79.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Народный характер поэмы Твардовского «Василий Тёркин»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80.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Б.Л.Пастернак. Начало творческого пути. Лирика. Стихотворения «Февраль. Достать чернил и плакать!..»,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«Определение поэзии», «Во всем мне хочется дойти...», «Гамлет», «Зимняя ночь», «Снег идет»,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«Гефсиманский сад», «Быть знаменитым некрасиво...»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81.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Человек, история и природа в романе Б.Л.Пастернака «Доктор Живаго».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82.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Христианские мотивы в романе Пастернака «Доктор Живаго».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83.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Обобщающий урок по творчеству Б.Л.Пастернака.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84.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7 по творчеству Б.Л.Пастернака.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85.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русской литературы второй половины ХХ века. Литература «оттепели».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86.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А.И.Солженицын.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36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Судьба и творчество писателя. Повесть «Один день Ивана Денисовича» (обзор)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87.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романа А.И. Солженицына «Архипелаг ГУЛАГ» (фрагменты)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D4645" w:rsidRDefault="004D4645">
            <w:pPr>
              <w:rPr>
                <w:sz w:val="1"/>
                <w:szCs w:val="1"/>
              </w:rPr>
            </w:pPr>
          </w:p>
        </w:tc>
      </w:tr>
    </w:tbl>
    <w:p w:rsidR="004D4645" w:rsidRDefault="004D4645">
      <w:pPr>
        <w:spacing w:line="170" w:lineRule="exact"/>
        <w:rPr>
          <w:sz w:val="20"/>
          <w:szCs w:val="20"/>
        </w:rPr>
      </w:pPr>
    </w:p>
    <w:p w:rsidR="004D4645" w:rsidRDefault="004D4645">
      <w:pPr>
        <w:sectPr w:rsidR="004D4645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334C75">
      <w:pPr>
        <w:ind w:left="75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14</w:t>
      </w:r>
    </w:p>
    <w:p w:rsidR="004D4645" w:rsidRDefault="004D4645">
      <w:pPr>
        <w:sectPr w:rsidR="004D4645">
          <w:type w:val="continuous"/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620"/>
        <w:gridCol w:w="1060"/>
      </w:tblGrid>
      <w:tr w:rsidR="004D4645">
        <w:trPr>
          <w:trHeight w:val="28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lastRenderedPageBreak/>
              <w:t>88.</w:t>
            </w: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В.Т. Шаламов. «Колымские рассказы»: «Одиночный замер», «Шоковая терапия»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89.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«Деревенская проза». Творчество В.М. Шукшина. Рассказы «Верую!», «Алеша Бесконвойный»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90.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В.Г.Распутин. «Прощание с Матерой»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1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91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Поэзия Н.Рубцова. Стихотворения «Видения на холме», «Листья осенние»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4D4645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92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3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3"/>
                <w:szCs w:val="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3"/>
                <w:szCs w:val="3"/>
              </w:rPr>
            </w:pPr>
          </w:p>
        </w:tc>
      </w:tr>
      <w:tr w:rsidR="004D4645">
        <w:trPr>
          <w:trHeight w:val="21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93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И. А. Бродский. Стихотворения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4D4645">
        <w:trPr>
          <w:trHeight w:val="3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94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Стихотворения «Воротишься на родину. Ну что ж...», «Сонет» («Как жаль, что тем, чем стало для меня...»)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95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Б. Ш. Окуджава. Стихотворения. «Полночный троллейбус», «Живописцы»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96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А. В. Вампилов.  Пьеса «Утиная охота».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334C75">
            <w:pPr>
              <w:spacing w:line="21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2</w:t>
            </w:r>
          </w:p>
        </w:tc>
      </w:tr>
      <w:tr w:rsidR="004D4645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97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4"/>
                <w:szCs w:val="24"/>
              </w:rPr>
            </w:pPr>
          </w:p>
        </w:tc>
      </w:tr>
      <w:tr w:rsidR="004D4645">
        <w:trPr>
          <w:trHeight w:val="2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4D4645">
            <w:pPr>
              <w:rPr>
                <w:sz w:val="20"/>
                <w:szCs w:val="20"/>
              </w:rPr>
            </w:pP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98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A"/>
                <w:sz w:val="24"/>
                <w:szCs w:val="24"/>
              </w:rPr>
              <w:t>Сочинение № 8 по литературе второй половины 20 века.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99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литературы последнего десятилетия.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100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Обзор литературы последнего десятилетия.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101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Новейшая литература. Обзор.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  <w:tr w:rsidR="004D4645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102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645" w:rsidRDefault="00334C75">
            <w:pPr>
              <w:spacing w:line="265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Microsoft Sans Serif" w:eastAsia="Microsoft Sans Serif" w:hAnsi="Microsoft Sans Serif" w:cs="Microsoft Sans Serif"/>
                <w:color w:val="00000A"/>
                <w:sz w:val="24"/>
                <w:szCs w:val="24"/>
              </w:rPr>
              <w:t>1</w:t>
            </w:r>
          </w:p>
        </w:tc>
      </w:tr>
    </w:tbl>
    <w:p w:rsidR="004D4645" w:rsidRDefault="00334C7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Всего: 102 урока</w:t>
      </w:r>
    </w:p>
    <w:p w:rsidR="004D4645" w:rsidRDefault="004D4645">
      <w:pPr>
        <w:sectPr w:rsidR="004D4645">
          <w:pgSz w:w="16840" w:h="11910" w:orient="landscape"/>
          <w:pgMar w:top="882" w:right="1305" w:bottom="462" w:left="1440" w:header="0" w:footer="0" w:gutter="0"/>
          <w:cols w:space="720" w:equalWidth="0">
            <w:col w:w="14100"/>
          </w:cols>
        </w:sect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</w:p>
    <w:p w:rsidR="004D4645" w:rsidRDefault="004D464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4D4645">
      <w:type w:val="continuous"/>
      <w:pgSz w:w="16840" w:h="11910" w:orient="landscape"/>
      <w:pgMar w:top="882" w:right="825" w:bottom="462" w:left="116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0FC09C4"/>
    <w:lvl w:ilvl="0" w:tplc="007850EC">
      <w:start w:val="1"/>
      <w:numFmt w:val="bullet"/>
      <w:lvlText w:val="·"/>
      <w:lvlJc w:val="left"/>
    </w:lvl>
    <w:lvl w:ilvl="1" w:tplc="076E68B8">
      <w:numFmt w:val="decimal"/>
      <w:lvlText w:val=""/>
      <w:lvlJc w:val="left"/>
    </w:lvl>
    <w:lvl w:ilvl="2" w:tplc="F67C867E">
      <w:numFmt w:val="decimal"/>
      <w:lvlText w:val=""/>
      <w:lvlJc w:val="left"/>
    </w:lvl>
    <w:lvl w:ilvl="3" w:tplc="1C52F6CA">
      <w:numFmt w:val="decimal"/>
      <w:lvlText w:val=""/>
      <w:lvlJc w:val="left"/>
    </w:lvl>
    <w:lvl w:ilvl="4" w:tplc="62C817F0">
      <w:numFmt w:val="decimal"/>
      <w:lvlText w:val=""/>
      <w:lvlJc w:val="left"/>
    </w:lvl>
    <w:lvl w:ilvl="5" w:tplc="D06A0AA2">
      <w:numFmt w:val="decimal"/>
      <w:lvlText w:val=""/>
      <w:lvlJc w:val="left"/>
    </w:lvl>
    <w:lvl w:ilvl="6" w:tplc="6388DBBE">
      <w:numFmt w:val="decimal"/>
      <w:lvlText w:val=""/>
      <w:lvlJc w:val="left"/>
    </w:lvl>
    <w:lvl w:ilvl="7" w:tplc="C1929170">
      <w:numFmt w:val="decimal"/>
      <w:lvlText w:val=""/>
      <w:lvlJc w:val="left"/>
    </w:lvl>
    <w:lvl w:ilvl="8" w:tplc="F9DE64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15C698C"/>
    <w:lvl w:ilvl="0" w:tplc="B1D82F0A">
      <w:start w:val="3"/>
      <w:numFmt w:val="decimal"/>
      <w:lvlText w:val="%1."/>
      <w:lvlJc w:val="left"/>
    </w:lvl>
    <w:lvl w:ilvl="1" w:tplc="10CA56CA">
      <w:numFmt w:val="decimal"/>
      <w:lvlText w:val=""/>
      <w:lvlJc w:val="left"/>
    </w:lvl>
    <w:lvl w:ilvl="2" w:tplc="F34C60FA">
      <w:numFmt w:val="decimal"/>
      <w:lvlText w:val=""/>
      <w:lvlJc w:val="left"/>
    </w:lvl>
    <w:lvl w:ilvl="3" w:tplc="F5683FB6">
      <w:numFmt w:val="decimal"/>
      <w:lvlText w:val=""/>
      <w:lvlJc w:val="left"/>
    </w:lvl>
    <w:lvl w:ilvl="4" w:tplc="B12C7858">
      <w:numFmt w:val="decimal"/>
      <w:lvlText w:val=""/>
      <w:lvlJc w:val="left"/>
    </w:lvl>
    <w:lvl w:ilvl="5" w:tplc="3D4AA4BE">
      <w:numFmt w:val="decimal"/>
      <w:lvlText w:val=""/>
      <w:lvlJc w:val="left"/>
    </w:lvl>
    <w:lvl w:ilvl="6" w:tplc="BA8E6D38">
      <w:numFmt w:val="decimal"/>
      <w:lvlText w:val=""/>
      <w:lvlJc w:val="left"/>
    </w:lvl>
    <w:lvl w:ilvl="7" w:tplc="6A8E435C">
      <w:numFmt w:val="decimal"/>
      <w:lvlText w:val=""/>
      <w:lvlJc w:val="left"/>
    </w:lvl>
    <w:lvl w:ilvl="8" w:tplc="B03EB58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368CD6C"/>
    <w:lvl w:ilvl="0" w:tplc="553AE392">
      <w:start w:val="17"/>
      <w:numFmt w:val="decimal"/>
      <w:lvlText w:val="%1."/>
      <w:lvlJc w:val="left"/>
    </w:lvl>
    <w:lvl w:ilvl="1" w:tplc="05084D04">
      <w:numFmt w:val="decimal"/>
      <w:lvlText w:val=""/>
      <w:lvlJc w:val="left"/>
    </w:lvl>
    <w:lvl w:ilvl="2" w:tplc="EE0CE59A">
      <w:numFmt w:val="decimal"/>
      <w:lvlText w:val=""/>
      <w:lvlJc w:val="left"/>
    </w:lvl>
    <w:lvl w:ilvl="3" w:tplc="06BE121E">
      <w:numFmt w:val="decimal"/>
      <w:lvlText w:val=""/>
      <w:lvlJc w:val="left"/>
    </w:lvl>
    <w:lvl w:ilvl="4" w:tplc="5D98EC8C">
      <w:numFmt w:val="decimal"/>
      <w:lvlText w:val=""/>
      <w:lvlJc w:val="left"/>
    </w:lvl>
    <w:lvl w:ilvl="5" w:tplc="56D80730">
      <w:numFmt w:val="decimal"/>
      <w:lvlText w:val=""/>
      <w:lvlJc w:val="left"/>
    </w:lvl>
    <w:lvl w:ilvl="6" w:tplc="106EC42E">
      <w:numFmt w:val="decimal"/>
      <w:lvlText w:val=""/>
      <w:lvlJc w:val="left"/>
    </w:lvl>
    <w:lvl w:ilvl="7" w:tplc="C8F8562C">
      <w:numFmt w:val="decimal"/>
      <w:lvlText w:val=""/>
      <w:lvlJc w:val="left"/>
    </w:lvl>
    <w:lvl w:ilvl="8" w:tplc="5E3ED51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EC80D5C"/>
    <w:lvl w:ilvl="0" w:tplc="CAACCA5E">
      <w:start w:val="1"/>
      <w:numFmt w:val="bullet"/>
      <w:lvlText w:val="·"/>
      <w:lvlJc w:val="left"/>
    </w:lvl>
    <w:lvl w:ilvl="1" w:tplc="30C08FF6">
      <w:numFmt w:val="decimal"/>
      <w:lvlText w:val=""/>
      <w:lvlJc w:val="left"/>
    </w:lvl>
    <w:lvl w:ilvl="2" w:tplc="7B70EBA2">
      <w:numFmt w:val="decimal"/>
      <w:lvlText w:val=""/>
      <w:lvlJc w:val="left"/>
    </w:lvl>
    <w:lvl w:ilvl="3" w:tplc="31DAEDB4">
      <w:numFmt w:val="decimal"/>
      <w:lvlText w:val=""/>
      <w:lvlJc w:val="left"/>
    </w:lvl>
    <w:lvl w:ilvl="4" w:tplc="9E4679D0">
      <w:numFmt w:val="decimal"/>
      <w:lvlText w:val=""/>
      <w:lvlJc w:val="left"/>
    </w:lvl>
    <w:lvl w:ilvl="5" w:tplc="C18CC442">
      <w:numFmt w:val="decimal"/>
      <w:lvlText w:val=""/>
      <w:lvlJc w:val="left"/>
    </w:lvl>
    <w:lvl w:ilvl="6" w:tplc="D3281CB2">
      <w:numFmt w:val="decimal"/>
      <w:lvlText w:val=""/>
      <w:lvlJc w:val="left"/>
    </w:lvl>
    <w:lvl w:ilvl="7" w:tplc="2EFCECF0">
      <w:numFmt w:val="decimal"/>
      <w:lvlText w:val=""/>
      <w:lvlJc w:val="left"/>
    </w:lvl>
    <w:lvl w:ilvl="8" w:tplc="778CA3E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1FEB3E8"/>
    <w:lvl w:ilvl="0" w:tplc="582871E6">
      <w:start w:val="11"/>
      <w:numFmt w:val="decimal"/>
      <w:lvlText w:val="%1."/>
      <w:lvlJc w:val="left"/>
    </w:lvl>
    <w:lvl w:ilvl="1" w:tplc="EE68C066">
      <w:numFmt w:val="decimal"/>
      <w:lvlText w:val=""/>
      <w:lvlJc w:val="left"/>
    </w:lvl>
    <w:lvl w:ilvl="2" w:tplc="7A84A71E">
      <w:numFmt w:val="decimal"/>
      <w:lvlText w:val=""/>
      <w:lvlJc w:val="left"/>
    </w:lvl>
    <w:lvl w:ilvl="3" w:tplc="AFEC95EC">
      <w:numFmt w:val="decimal"/>
      <w:lvlText w:val=""/>
      <w:lvlJc w:val="left"/>
    </w:lvl>
    <w:lvl w:ilvl="4" w:tplc="22ACAA2C">
      <w:numFmt w:val="decimal"/>
      <w:lvlText w:val=""/>
      <w:lvlJc w:val="left"/>
    </w:lvl>
    <w:lvl w:ilvl="5" w:tplc="DA10261E">
      <w:numFmt w:val="decimal"/>
      <w:lvlText w:val=""/>
      <w:lvlJc w:val="left"/>
    </w:lvl>
    <w:lvl w:ilvl="6" w:tplc="CA440DA8">
      <w:numFmt w:val="decimal"/>
      <w:lvlText w:val=""/>
      <w:lvlJc w:val="left"/>
    </w:lvl>
    <w:lvl w:ilvl="7" w:tplc="6B82CA48">
      <w:numFmt w:val="decimal"/>
      <w:lvlText w:val=""/>
      <w:lvlJc w:val="left"/>
    </w:lvl>
    <w:lvl w:ilvl="8" w:tplc="D13C986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B16A770"/>
    <w:lvl w:ilvl="0" w:tplc="11ECE424">
      <w:start w:val="15"/>
      <w:numFmt w:val="decimal"/>
      <w:lvlText w:val="%1."/>
      <w:lvlJc w:val="left"/>
    </w:lvl>
    <w:lvl w:ilvl="1" w:tplc="E452B9E8">
      <w:numFmt w:val="decimal"/>
      <w:lvlText w:val=""/>
      <w:lvlJc w:val="left"/>
    </w:lvl>
    <w:lvl w:ilvl="2" w:tplc="7BACD99E">
      <w:numFmt w:val="decimal"/>
      <w:lvlText w:val=""/>
      <w:lvlJc w:val="left"/>
    </w:lvl>
    <w:lvl w:ilvl="3" w:tplc="2A461176">
      <w:numFmt w:val="decimal"/>
      <w:lvlText w:val=""/>
      <w:lvlJc w:val="left"/>
    </w:lvl>
    <w:lvl w:ilvl="4" w:tplc="2A22E798">
      <w:numFmt w:val="decimal"/>
      <w:lvlText w:val=""/>
      <w:lvlJc w:val="left"/>
    </w:lvl>
    <w:lvl w:ilvl="5" w:tplc="4A0E7730">
      <w:numFmt w:val="decimal"/>
      <w:lvlText w:val=""/>
      <w:lvlJc w:val="left"/>
    </w:lvl>
    <w:lvl w:ilvl="6" w:tplc="D92293F6">
      <w:numFmt w:val="decimal"/>
      <w:lvlText w:val=""/>
      <w:lvlJc w:val="left"/>
    </w:lvl>
    <w:lvl w:ilvl="7" w:tplc="E9D2DD72">
      <w:numFmt w:val="decimal"/>
      <w:lvlText w:val=""/>
      <w:lvlJc w:val="left"/>
    </w:lvl>
    <w:lvl w:ilvl="8" w:tplc="EC6C905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43FEBDA4"/>
    <w:lvl w:ilvl="0" w:tplc="C71C37D4">
      <w:start w:val="4"/>
      <w:numFmt w:val="decimal"/>
      <w:lvlText w:val="%1."/>
      <w:lvlJc w:val="left"/>
    </w:lvl>
    <w:lvl w:ilvl="1" w:tplc="0D1AE85A">
      <w:numFmt w:val="decimal"/>
      <w:lvlText w:val=""/>
      <w:lvlJc w:val="left"/>
    </w:lvl>
    <w:lvl w:ilvl="2" w:tplc="70DC4C04">
      <w:numFmt w:val="decimal"/>
      <w:lvlText w:val=""/>
      <w:lvlJc w:val="left"/>
    </w:lvl>
    <w:lvl w:ilvl="3" w:tplc="B0681DC4">
      <w:numFmt w:val="decimal"/>
      <w:lvlText w:val=""/>
      <w:lvlJc w:val="left"/>
    </w:lvl>
    <w:lvl w:ilvl="4" w:tplc="38543A42">
      <w:numFmt w:val="decimal"/>
      <w:lvlText w:val=""/>
      <w:lvlJc w:val="left"/>
    </w:lvl>
    <w:lvl w:ilvl="5" w:tplc="6296B46C">
      <w:numFmt w:val="decimal"/>
      <w:lvlText w:val=""/>
      <w:lvlJc w:val="left"/>
    </w:lvl>
    <w:lvl w:ilvl="6" w:tplc="43265528">
      <w:numFmt w:val="decimal"/>
      <w:lvlText w:val=""/>
      <w:lvlJc w:val="left"/>
    </w:lvl>
    <w:lvl w:ilvl="7" w:tplc="50927F8A">
      <w:numFmt w:val="decimal"/>
      <w:lvlText w:val=""/>
      <w:lvlJc w:val="left"/>
    </w:lvl>
    <w:lvl w:ilvl="8" w:tplc="47B8CF6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DE74B8D4"/>
    <w:lvl w:ilvl="0" w:tplc="27847F20">
      <w:start w:val="1"/>
      <w:numFmt w:val="bullet"/>
      <w:lvlText w:val="·"/>
      <w:lvlJc w:val="left"/>
    </w:lvl>
    <w:lvl w:ilvl="1" w:tplc="848ED4C6">
      <w:numFmt w:val="decimal"/>
      <w:lvlText w:val=""/>
      <w:lvlJc w:val="left"/>
    </w:lvl>
    <w:lvl w:ilvl="2" w:tplc="5EE037F4">
      <w:numFmt w:val="decimal"/>
      <w:lvlText w:val=""/>
      <w:lvlJc w:val="left"/>
    </w:lvl>
    <w:lvl w:ilvl="3" w:tplc="D44CE34A">
      <w:numFmt w:val="decimal"/>
      <w:lvlText w:val=""/>
      <w:lvlJc w:val="left"/>
    </w:lvl>
    <w:lvl w:ilvl="4" w:tplc="3B90662E">
      <w:numFmt w:val="decimal"/>
      <w:lvlText w:val=""/>
      <w:lvlJc w:val="left"/>
    </w:lvl>
    <w:lvl w:ilvl="5" w:tplc="77323408">
      <w:numFmt w:val="decimal"/>
      <w:lvlText w:val=""/>
      <w:lvlJc w:val="left"/>
    </w:lvl>
    <w:lvl w:ilvl="6" w:tplc="88D6EDAE">
      <w:numFmt w:val="decimal"/>
      <w:lvlText w:val=""/>
      <w:lvlJc w:val="left"/>
    </w:lvl>
    <w:lvl w:ilvl="7" w:tplc="F5F43DC6">
      <w:numFmt w:val="decimal"/>
      <w:lvlText w:val=""/>
      <w:lvlJc w:val="left"/>
    </w:lvl>
    <w:lvl w:ilvl="8" w:tplc="68E81BB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0182310"/>
    <w:lvl w:ilvl="0" w:tplc="A7E69856">
      <w:start w:val="14"/>
      <w:numFmt w:val="decimal"/>
      <w:lvlText w:val="%1."/>
      <w:lvlJc w:val="left"/>
    </w:lvl>
    <w:lvl w:ilvl="1" w:tplc="B5528602">
      <w:numFmt w:val="decimal"/>
      <w:lvlText w:val=""/>
      <w:lvlJc w:val="left"/>
    </w:lvl>
    <w:lvl w:ilvl="2" w:tplc="6A0CE9BA">
      <w:numFmt w:val="decimal"/>
      <w:lvlText w:val=""/>
      <w:lvlJc w:val="left"/>
    </w:lvl>
    <w:lvl w:ilvl="3" w:tplc="1284CDE4">
      <w:numFmt w:val="decimal"/>
      <w:lvlText w:val=""/>
      <w:lvlJc w:val="left"/>
    </w:lvl>
    <w:lvl w:ilvl="4" w:tplc="5C664B7C">
      <w:numFmt w:val="decimal"/>
      <w:lvlText w:val=""/>
      <w:lvlJc w:val="left"/>
    </w:lvl>
    <w:lvl w:ilvl="5" w:tplc="6622AACC">
      <w:numFmt w:val="decimal"/>
      <w:lvlText w:val=""/>
      <w:lvlJc w:val="left"/>
    </w:lvl>
    <w:lvl w:ilvl="6" w:tplc="0576CDB0">
      <w:numFmt w:val="decimal"/>
      <w:lvlText w:val=""/>
      <w:lvlJc w:val="left"/>
    </w:lvl>
    <w:lvl w:ilvl="7" w:tplc="676C1D44">
      <w:numFmt w:val="decimal"/>
      <w:lvlText w:val=""/>
      <w:lvlJc w:val="left"/>
    </w:lvl>
    <w:lvl w:ilvl="8" w:tplc="35C672A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7CE6B4C"/>
    <w:lvl w:ilvl="0" w:tplc="B2249B1A">
      <w:start w:val="5"/>
      <w:numFmt w:val="decimal"/>
      <w:lvlText w:val="%1."/>
      <w:lvlJc w:val="left"/>
    </w:lvl>
    <w:lvl w:ilvl="1" w:tplc="CB761226">
      <w:numFmt w:val="decimal"/>
      <w:lvlText w:val=""/>
      <w:lvlJc w:val="left"/>
    </w:lvl>
    <w:lvl w:ilvl="2" w:tplc="87F403FC">
      <w:numFmt w:val="decimal"/>
      <w:lvlText w:val=""/>
      <w:lvlJc w:val="left"/>
    </w:lvl>
    <w:lvl w:ilvl="3" w:tplc="3E966C90">
      <w:numFmt w:val="decimal"/>
      <w:lvlText w:val=""/>
      <w:lvlJc w:val="left"/>
    </w:lvl>
    <w:lvl w:ilvl="4" w:tplc="6044A724">
      <w:numFmt w:val="decimal"/>
      <w:lvlText w:val=""/>
      <w:lvlJc w:val="left"/>
    </w:lvl>
    <w:lvl w:ilvl="5" w:tplc="81865A00">
      <w:numFmt w:val="decimal"/>
      <w:lvlText w:val=""/>
      <w:lvlJc w:val="left"/>
    </w:lvl>
    <w:lvl w:ilvl="6" w:tplc="140A10DE">
      <w:numFmt w:val="decimal"/>
      <w:lvlText w:val=""/>
      <w:lvlJc w:val="left"/>
    </w:lvl>
    <w:lvl w:ilvl="7" w:tplc="786080B4">
      <w:numFmt w:val="decimal"/>
      <w:lvlText w:val=""/>
      <w:lvlJc w:val="left"/>
    </w:lvl>
    <w:lvl w:ilvl="8" w:tplc="0FE649D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5EEC183A"/>
    <w:lvl w:ilvl="0" w:tplc="CB96E3AE">
      <w:start w:val="1"/>
      <w:numFmt w:val="decimal"/>
      <w:lvlText w:val="%1"/>
      <w:lvlJc w:val="left"/>
    </w:lvl>
    <w:lvl w:ilvl="1" w:tplc="1DC0D70C">
      <w:start w:val="6"/>
      <w:numFmt w:val="decimal"/>
      <w:lvlText w:val="%2."/>
      <w:lvlJc w:val="left"/>
    </w:lvl>
    <w:lvl w:ilvl="2" w:tplc="729EAD6C">
      <w:numFmt w:val="decimal"/>
      <w:lvlText w:val=""/>
      <w:lvlJc w:val="left"/>
    </w:lvl>
    <w:lvl w:ilvl="3" w:tplc="AFF49612">
      <w:numFmt w:val="decimal"/>
      <w:lvlText w:val=""/>
      <w:lvlJc w:val="left"/>
    </w:lvl>
    <w:lvl w:ilvl="4" w:tplc="C50E5B2A">
      <w:numFmt w:val="decimal"/>
      <w:lvlText w:val=""/>
      <w:lvlJc w:val="left"/>
    </w:lvl>
    <w:lvl w:ilvl="5" w:tplc="E248AA4C">
      <w:numFmt w:val="decimal"/>
      <w:lvlText w:val=""/>
      <w:lvlJc w:val="left"/>
    </w:lvl>
    <w:lvl w:ilvl="6" w:tplc="B896DCD6">
      <w:numFmt w:val="decimal"/>
      <w:lvlText w:val=""/>
      <w:lvlJc w:val="left"/>
    </w:lvl>
    <w:lvl w:ilvl="7" w:tplc="9A4A7A7E">
      <w:numFmt w:val="decimal"/>
      <w:lvlText w:val=""/>
      <w:lvlJc w:val="left"/>
    </w:lvl>
    <w:lvl w:ilvl="8" w:tplc="CD70C1F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F52A912"/>
    <w:lvl w:ilvl="0" w:tplc="841E0BB4">
      <w:start w:val="7"/>
      <w:numFmt w:val="decimal"/>
      <w:lvlText w:val="%1."/>
      <w:lvlJc w:val="left"/>
    </w:lvl>
    <w:lvl w:ilvl="1" w:tplc="60842BBE">
      <w:start w:val="1"/>
      <w:numFmt w:val="decimal"/>
      <w:lvlText w:val="%2"/>
      <w:lvlJc w:val="left"/>
    </w:lvl>
    <w:lvl w:ilvl="2" w:tplc="833AADCC">
      <w:numFmt w:val="decimal"/>
      <w:lvlText w:val=""/>
      <w:lvlJc w:val="left"/>
    </w:lvl>
    <w:lvl w:ilvl="3" w:tplc="F3C68FAE">
      <w:numFmt w:val="decimal"/>
      <w:lvlText w:val=""/>
      <w:lvlJc w:val="left"/>
    </w:lvl>
    <w:lvl w:ilvl="4" w:tplc="7E4CC19E">
      <w:numFmt w:val="decimal"/>
      <w:lvlText w:val=""/>
      <w:lvlJc w:val="left"/>
    </w:lvl>
    <w:lvl w:ilvl="5" w:tplc="59069D40">
      <w:numFmt w:val="decimal"/>
      <w:lvlText w:val=""/>
      <w:lvlJc w:val="left"/>
    </w:lvl>
    <w:lvl w:ilvl="6" w:tplc="05FAA56A">
      <w:numFmt w:val="decimal"/>
      <w:lvlText w:val=""/>
      <w:lvlJc w:val="left"/>
    </w:lvl>
    <w:lvl w:ilvl="7" w:tplc="5AB2BBB0">
      <w:numFmt w:val="decimal"/>
      <w:lvlText w:val=""/>
      <w:lvlJc w:val="left"/>
    </w:lvl>
    <w:lvl w:ilvl="8" w:tplc="F5F0879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313E8D64"/>
    <w:lvl w:ilvl="0" w:tplc="CB58ABCE">
      <w:start w:val="9"/>
      <w:numFmt w:val="decimal"/>
      <w:lvlText w:val="%1."/>
      <w:lvlJc w:val="left"/>
    </w:lvl>
    <w:lvl w:ilvl="1" w:tplc="A9E07E86">
      <w:numFmt w:val="decimal"/>
      <w:lvlText w:val=""/>
      <w:lvlJc w:val="left"/>
    </w:lvl>
    <w:lvl w:ilvl="2" w:tplc="5532E580">
      <w:numFmt w:val="decimal"/>
      <w:lvlText w:val=""/>
      <w:lvlJc w:val="left"/>
    </w:lvl>
    <w:lvl w:ilvl="3" w:tplc="1D26A7E2">
      <w:numFmt w:val="decimal"/>
      <w:lvlText w:val=""/>
      <w:lvlJc w:val="left"/>
    </w:lvl>
    <w:lvl w:ilvl="4" w:tplc="3A88E3C4">
      <w:numFmt w:val="decimal"/>
      <w:lvlText w:val=""/>
      <w:lvlJc w:val="left"/>
    </w:lvl>
    <w:lvl w:ilvl="5" w:tplc="61DC8CDE">
      <w:numFmt w:val="decimal"/>
      <w:lvlText w:val=""/>
      <w:lvlJc w:val="left"/>
    </w:lvl>
    <w:lvl w:ilvl="6" w:tplc="84F6328C">
      <w:numFmt w:val="decimal"/>
      <w:lvlText w:val=""/>
      <w:lvlJc w:val="left"/>
    </w:lvl>
    <w:lvl w:ilvl="7" w:tplc="A82AFB80">
      <w:numFmt w:val="decimal"/>
      <w:lvlText w:val=""/>
      <w:lvlJc w:val="left"/>
    </w:lvl>
    <w:lvl w:ilvl="8" w:tplc="EAA09AD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79AE9D70"/>
    <w:lvl w:ilvl="0" w:tplc="3DB26660">
      <w:start w:val="1"/>
      <w:numFmt w:val="bullet"/>
      <w:lvlText w:val="в"/>
      <w:lvlJc w:val="left"/>
    </w:lvl>
    <w:lvl w:ilvl="1" w:tplc="0D26C504">
      <w:start w:val="19"/>
      <w:numFmt w:val="decimal"/>
      <w:lvlText w:val="%2."/>
      <w:lvlJc w:val="left"/>
    </w:lvl>
    <w:lvl w:ilvl="2" w:tplc="B59CAFEC">
      <w:numFmt w:val="decimal"/>
      <w:lvlText w:val=""/>
      <w:lvlJc w:val="left"/>
    </w:lvl>
    <w:lvl w:ilvl="3" w:tplc="8DEE4A8C">
      <w:numFmt w:val="decimal"/>
      <w:lvlText w:val=""/>
      <w:lvlJc w:val="left"/>
    </w:lvl>
    <w:lvl w:ilvl="4" w:tplc="44F4C744">
      <w:numFmt w:val="decimal"/>
      <w:lvlText w:val=""/>
      <w:lvlJc w:val="left"/>
    </w:lvl>
    <w:lvl w:ilvl="5" w:tplc="1B166D80">
      <w:numFmt w:val="decimal"/>
      <w:lvlText w:val=""/>
      <w:lvlJc w:val="left"/>
    </w:lvl>
    <w:lvl w:ilvl="6" w:tplc="6416033C">
      <w:numFmt w:val="decimal"/>
      <w:lvlText w:val=""/>
      <w:lvlJc w:val="left"/>
    </w:lvl>
    <w:lvl w:ilvl="7" w:tplc="7A241378">
      <w:numFmt w:val="decimal"/>
      <w:lvlText w:val=""/>
      <w:lvlJc w:val="left"/>
    </w:lvl>
    <w:lvl w:ilvl="8" w:tplc="67EC607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65E08D0"/>
    <w:lvl w:ilvl="0" w:tplc="867E1FCC">
      <w:start w:val="13"/>
      <w:numFmt w:val="decimal"/>
      <w:lvlText w:val="%1."/>
      <w:lvlJc w:val="left"/>
    </w:lvl>
    <w:lvl w:ilvl="1" w:tplc="30D6EC6A">
      <w:numFmt w:val="decimal"/>
      <w:lvlText w:val=""/>
      <w:lvlJc w:val="left"/>
    </w:lvl>
    <w:lvl w:ilvl="2" w:tplc="3752CB0A">
      <w:numFmt w:val="decimal"/>
      <w:lvlText w:val=""/>
      <w:lvlJc w:val="left"/>
    </w:lvl>
    <w:lvl w:ilvl="3" w:tplc="B6A6B286">
      <w:numFmt w:val="decimal"/>
      <w:lvlText w:val=""/>
      <w:lvlJc w:val="left"/>
    </w:lvl>
    <w:lvl w:ilvl="4" w:tplc="758629B4">
      <w:numFmt w:val="decimal"/>
      <w:lvlText w:val=""/>
      <w:lvlJc w:val="left"/>
    </w:lvl>
    <w:lvl w:ilvl="5" w:tplc="4A0E56F2">
      <w:numFmt w:val="decimal"/>
      <w:lvlText w:val=""/>
      <w:lvlJc w:val="left"/>
    </w:lvl>
    <w:lvl w:ilvl="6" w:tplc="020286B2">
      <w:numFmt w:val="decimal"/>
      <w:lvlText w:val=""/>
      <w:lvlJc w:val="left"/>
    </w:lvl>
    <w:lvl w:ilvl="7" w:tplc="FE0A64C0">
      <w:numFmt w:val="decimal"/>
      <w:lvlText w:val=""/>
      <w:lvlJc w:val="left"/>
    </w:lvl>
    <w:lvl w:ilvl="8" w:tplc="96B65F2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3314E15A"/>
    <w:lvl w:ilvl="0" w:tplc="F760A686">
      <w:start w:val="1"/>
      <w:numFmt w:val="bullet"/>
      <w:lvlText w:val="с"/>
      <w:lvlJc w:val="left"/>
    </w:lvl>
    <w:lvl w:ilvl="1" w:tplc="FF12FA88">
      <w:numFmt w:val="decimal"/>
      <w:lvlText w:val=""/>
      <w:lvlJc w:val="left"/>
    </w:lvl>
    <w:lvl w:ilvl="2" w:tplc="C29EA6DC">
      <w:numFmt w:val="decimal"/>
      <w:lvlText w:val=""/>
      <w:lvlJc w:val="left"/>
    </w:lvl>
    <w:lvl w:ilvl="3" w:tplc="DCB25C14">
      <w:numFmt w:val="decimal"/>
      <w:lvlText w:val=""/>
      <w:lvlJc w:val="left"/>
    </w:lvl>
    <w:lvl w:ilvl="4" w:tplc="F5345C0C">
      <w:numFmt w:val="decimal"/>
      <w:lvlText w:val=""/>
      <w:lvlJc w:val="left"/>
    </w:lvl>
    <w:lvl w:ilvl="5" w:tplc="A2B803EE">
      <w:numFmt w:val="decimal"/>
      <w:lvlText w:val=""/>
      <w:lvlJc w:val="left"/>
    </w:lvl>
    <w:lvl w:ilvl="6" w:tplc="30FA6510">
      <w:numFmt w:val="decimal"/>
      <w:lvlText w:val=""/>
      <w:lvlJc w:val="left"/>
    </w:lvl>
    <w:lvl w:ilvl="7" w:tplc="91FC016A">
      <w:numFmt w:val="decimal"/>
      <w:lvlText w:val=""/>
      <w:lvlJc w:val="left"/>
    </w:lvl>
    <w:lvl w:ilvl="8" w:tplc="A91C474E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D660B928"/>
    <w:lvl w:ilvl="0" w:tplc="AE8CBBBA">
      <w:start w:val="1"/>
      <w:numFmt w:val="bullet"/>
      <w:lvlText w:val="с"/>
      <w:lvlJc w:val="left"/>
    </w:lvl>
    <w:lvl w:ilvl="1" w:tplc="60D40A56">
      <w:numFmt w:val="decimal"/>
      <w:lvlText w:val=""/>
      <w:lvlJc w:val="left"/>
    </w:lvl>
    <w:lvl w:ilvl="2" w:tplc="04FA672C">
      <w:numFmt w:val="decimal"/>
      <w:lvlText w:val=""/>
      <w:lvlJc w:val="left"/>
    </w:lvl>
    <w:lvl w:ilvl="3" w:tplc="617C629A">
      <w:numFmt w:val="decimal"/>
      <w:lvlText w:val=""/>
      <w:lvlJc w:val="left"/>
    </w:lvl>
    <w:lvl w:ilvl="4" w:tplc="477A86F8">
      <w:numFmt w:val="decimal"/>
      <w:lvlText w:val=""/>
      <w:lvlJc w:val="left"/>
    </w:lvl>
    <w:lvl w:ilvl="5" w:tplc="636A6084">
      <w:numFmt w:val="decimal"/>
      <w:lvlText w:val=""/>
      <w:lvlJc w:val="left"/>
    </w:lvl>
    <w:lvl w:ilvl="6" w:tplc="2B9A32C2">
      <w:numFmt w:val="decimal"/>
      <w:lvlText w:val=""/>
      <w:lvlJc w:val="left"/>
    </w:lvl>
    <w:lvl w:ilvl="7" w:tplc="B3CAFF86">
      <w:numFmt w:val="decimal"/>
      <w:lvlText w:val=""/>
      <w:lvlJc w:val="left"/>
    </w:lvl>
    <w:lvl w:ilvl="8" w:tplc="77429F1E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54607CF6"/>
    <w:lvl w:ilvl="0" w:tplc="662C37AC">
      <w:start w:val="1"/>
      <w:numFmt w:val="bullet"/>
      <w:lvlText w:val="·"/>
      <w:lvlJc w:val="left"/>
    </w:lvl>
    <w:lvl w:ilvl="1" w:tplc="2AFA445A">
      <w:numFmt w:val="decimal"/>
      <w:lvlText w:val=""/>
      <w:lvlJc w:val="left"/>
    </w:lvl>
    <w:lvl w:ilvl="2" w:tplc="C44C1A7A">
      <w:numFmt w:val="decimal"/>
      <w:lvlText w:val=""/>
      <w:lvlJc w:val="left"/>
    </w:lvl>
    <w:lvl w:ilvl="3" w:tplc="40E4FAE2">
      <w:numFmt w:val="decimal"/>
      <w:lvlText w:val=""/>
      <w:lvlJc w:val="left"/>
    </w:lvl>
    <w:lvl w:ilvl="4" w:tplc="5666F510">
      <w:numFmt w:val="decimal"/>
      <w:lvlText w:val=""/>
      <w:lvlJc w:val="left"/>
    </w:lvl>
    <w:lvl w:ilvl="5" w:tplc="2034E8DC">
      <w:numFmt w:val="decimal"/>
      <w:lvlText w:val=""/>
      <w:lvlJc w:val="left"/>
    </w:lvl>
    <w:lvl w:ilvl="6" w:tplc="FDD68748">
      <w:numFmt w:val="decimal"/>
      <w:lvlText w:val=""/>
      <w:lvlJc w:val="left"/>
    </w:lvl>
    <w:lvl w:ilvl="7" w:tplc="38A0BC6A">
      <w:numFmt w:val="decimal"/>
      <w:lvlText w:val=""/>
      <w:lvlJc w:val="left"/>
    </w:lvl>
    <w:lvl w:ilvl="8" w:tplc="DE1EE95A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5"/>
    <w:rsid w:val="000734FF"/>
    <w:rsid w:val="00334C75"/>
    <w:rsid w:val="00467760"/>
    <w:rsid w:val="004D4645"/>
    <w:rsid w:val="0069400F"/>
    <w:rsid w:val="00B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AC1B-304E-4042-95EF-E9CACF3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5794</Words>
  <Characters>33032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2020-09-02T20:38:00Z</dcterms:created>
  <dcterms:modified xsi:type="dcterms:W3CDTF">2020-09-20T22:28:00Z</dcterms:modified>
</cp:coreProperties>
</file>