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A44B9F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8610600" cy="5153025"/>
            <wp:effectExtent l="19050" t="0" r="0" b="0"/>
            <wp:docPr id="1" name="Рисунок 1" descr="C:\Users\Пользователь\Desktop\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узы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F5A43" w:rsidRDefault="00CF5A43" w:rsidP="00CF5A4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F5A43" w:rsidRDefault="00CF5A43" w:rsidP="00CF5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основ национальных ценностей российского общества.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уважительного отношения к истории и культуре других народов.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мотивов учебной деятельности и формирование личностного смысла учения.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Наличие мотивации к творческому труду, работе на результат, бережному отношению к материальным и духовным ценностям.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Умение воспринимать музыку и выражать своё отношение к музыкальному произведению.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Освоение способов решения проблем творческого и поискового характера.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Освоение начальных форм познавательной и личностной рефлексии.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Использование знаково-символических средств представления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 практических задач.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Овладение навыками смыслового чтения текстов различных стилей и жанров в соответствии с целями и задачами.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Определение общей цели и путей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Готовность конструктивно разрешать конфликты посредством компромисса и сотрудничества.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Умение работать в материальной и информационной среде начального общего 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(в том числе с учебными моделями).</w:t>
      </w:r>
    </w:p>
    <w:p w:rsidR="00CF5A43" w:rsidRDefault="00CF5A43" w:rsidP="00CF5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43" w:rsidRDefault="00CF5A43" w:rsidP="00CF5A43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2.Содержание учебного предмета</w:t>
      </w:r>
    </w:p>
    <w:p w:rsidR="00CF5A43" w:rsidRDefault="00CF5A43" w:rsidP="00CF5A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живёт музыка? (2 часа)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живёт музыка?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теперь-вопросительные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знаки.</w:t>
      </w:r>
    </w:p>
    <w:p w:rsidR="00CF5A43" w:rsidRDefault="00CF5A43" w:rsidP="00CF5A43">
      <w:pPr>
        <w:pStyle w:val="a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Сердце поэта(8 часов)</w:t>
      </w:r>
      <w:r>
        <w:rPr>
          <w:bCs/>
          <w:kern w:val="2"/>
          <w:sz w:val="24"/>
          <w:szCs w:val="24"/>
        </w:rPr>
        <w:t xml:space="preserve"> Сердце поэта. </w:t>
      </w:r>
      <w:r>
        <w:rPr>
          <w:bCs/>
          <w:sz w:val="24"/>
          <w:szCs w:val="24"/>
        </w:rPr>
        <w:t>Два полонеза. Давайте ждать и слушать! «</w:t>
      </w:r>
      <w:proofErr w:type="spellStart"/>
      <w:r>
        <w:rPr>
          <w:bCs/>
          <w:sz w:val="24"/>
          <w:szCs w:val="24"/>
        </w:rPr>
        <w:t>Сольвейг</w:t>
      </w:r>
      <w:proofErr w:type="spellEnd"/>
      <w:r>
        <w:rPr>
          <w:bCs/>
          <w:sz w:val="24"/>
          <w:szCs w:val="24"/>
        </w:rPr>
        <w:t xml:space="preserve">» песня. «Утро» «Сочинение» «Пер </w:t>
      </w:r>
      <w:proofErr w:type="spellStart"/>
      <w:r>
        <w:rPr>
          <w:bCs/>
          <w:sz w:val="24"/>
          <w:szCs w:val="24"/>
        </w:rPr>
        <w:t>Гюнт</w:t>
      </w:r>
      <w:proofErr w:type="spellEnd"/>
      <w:r>
        <w:rPr>
          <w:bCs/>
          <w:sz w:val="24"/>
          <w:szCs w:val="24"/>
        </w:rPr>
        <w:t>» Э. Григ</w:t>
      </w:r>
    </w:p>
    <w:p w:rsidR="00CF5A43" w:rsidRDefault="00CF5A43" w:rsidP="00CF5A43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Волшебная книга. Обобщающий урок по темам: как живет музыка? Сердце поэта.</w:t>
      </w:r>
    </w:p>
    <w:p w:rsidR="00CF5A43" w:rsidRDefault="00CF5A43" w:rsidP="00CF5A43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F5A43" w:rsidRDefault="00CF5A43" w:rsidP="00CF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растет, все изменяется ( 4 урока)</w:t>
      </w:r>
      <w:r>
        <w:rPr>
          <w:rFonts w:ascii="Times New Roman" w:hAnsi="Times New Roman" w:cs="Times New Roman"/>
          <w:sz w:val="24"/>
          <w:szCs w:val="24"/>
        </w:rPr>
        <w:t xml:space="preserve"> Все растет,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Сергей Прокофьев выдумали. Музыка живая! «Звуки человеческой речи делаются музыкой»</w:t>
      </w:r>
    </w:p>
    <w:p w:rsidR="00CF5A43" w:rsidRDefault="00CF5A43" w:rsidP="00CF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родился, там и сгодился (11 часов)</w:t>
      </w:r>
      <w:r>
        <w:rPr>
          <w:rFonts w:ascii="Times New Roman" w:hAnsi="Times New Roman" w:cs="Times New Roman"/>
          <w:sz w:val="24"/>
          <w:szCs w:val="24"/>
        </w:rPr>
        <w:t xml:space="preserve"> Где родился, там и сгодился Интонация Обобщение темы «Интонация» Люд честной Свадьба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деревне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вадьба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сцене. Житие Ивана. Увертюра и хор «Славься!». Развитие музыки. Драматургия оперы. Обобщение темы: опера</w:t>
      </w:r>
    </w:p>
    <w:p w:rsidR="00CF5A43" w:rsidRDefault="00CF5A43" w:rsidP="00CF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Думать музыкой (9 часов)</w:t>
      </w:r>
      <w:r>
        <w:rPr>
          <w:rFonts w:ascii="Times New Roman" w:hAnsi="Times New Roman" w:cs="Times New Roman"/>
          <w:sz w:val="24"/>
          <w:szCs w:val="24"/>
        </w:rPr>
        <w:t xml:space="preserve"> Думать музыкой. В гостях М. И Глинки. В гостях  у П. И. Чайковского Художественность песни Обобщающий урок по темам года</w:t>
      </w:r>
    </w:p>
    <w:p w:rsidR="00CF5A43" w:rsidRDefault="00CF5A43" w:rsidP="00CF5A43">
      <w:pPr>
        <w:pStyle w:val="a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F5A43" w:rsidRDefault="00CF5A43" w:rsidP="00CF5A43">
      <w:pPr>
        <w:rPr>
          <w:rFonts w:ascii="Times New Roman" w:hAnsi="Times New Roman" w:cs="Times New Roman"/>
          <w:sz w:val="24"/>
          <w:szCs w:val="24"/>
        </w:rPr>
      </w:pPr>
    </w:p>
    <w:p w:rsidR="00CF5A43" w:rsidRDefault="00CF5A43" w:rsidP="00CF5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живёт музыка?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теперь-вопросительные</w:t>
            </w:r>
            <w:proofErr w:type="spellEnd"/>
            <w:r>
              <w:rPr>
                <w:sz w:val="24"/>
                <w:szCs w:val="24"/>
              </w:rPr>
              <w:t xml:space="preserve"> знаки.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widowControl w:val="0"/>
              <w:suppressAutoHyphens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Сердце поэта.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Два полонеза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Давайте ждать и слушать! «</w:t>
            </w:r>
            <w:proofErr w:type="spellStart"/>
            <w:r>
              <w:rPr>
                <w:bCs/>
                <w:sz w:val="24"/>
                <w:szCs w:val="24"/>
              </w:rPr>
              <w:t>Сольвейг</w:t>
            </w:r>
            <w:proofErr w:type="spellEnd"/>
            <w:r>
              <w:rPr>
                <w:bCs/>
                <w:sz w:val="24"/>
                <w:szCs w:val="24"/>
              </w:rPr>
              <w:t>» песня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«Утро», «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Сочине-ние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», «Пер </w:t>
            </w:r>
            <w:proofErr w:type="spellStart"/>
            <w:r>
              <w:rPr>
                <w:bCs/>
                <w:sz w:val="24"/>
                <w:szCs w:val="24"/>
              </w:rPr>
              <w:t>Гюнт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книга.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темам: как живет музыка? Сердце поэта.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растет, все изменяется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Агния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и Сергей Прокофьев выдумали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живая!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«Звуки человеческой речи делаются музыкой»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родился, там и сгодился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5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«Интонация»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 честной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Свадьба в деревне.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Свадьба на сцене.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Житие Ивана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Увертюра и хор «Славься!».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оперы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темы: опера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 музыкой.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М. И Глинки.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 у П. И. Чайковского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Художественность песни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5A43" w:rsidTr="00CF5A43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43" w:rsidRDefault="00CF5A43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43" w:rsidRDefault="00CF5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F5A43" w:rsidRDefault="00CF5A43" w:rsidP="00CF5A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F5A43" w:rsidRDefault="00CF5A43" w:rsidP="00CF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C0" w:rsidRDefault="007368C0"/>
    <w:sectPr w:rsidR="007368C0" w:rsidSect="00CF5A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A43"/>
    <w:rsid w:val="007368C0"/>
    <w:rsid w:val="00A44B9F"/>
    <w:rsid w:val="00CD7806"/>
    <w:rsid w:val="00C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F5A43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5A43"/>
  </w:style>
  <w:style w:type="paragraph" w:styleId="a5">
    <w:name w:val="List Paragraph"/>
    <w:basedOn w:val="a"/>
    <w:qFormat/>
    <w:rsid w:val="00CF5A43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Без интервала1"/>
    <w:rsid w:val="00CF5A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uiPriority w:val="99"/>
    <w:locked/>
    <w:rsid w:val="00CF5A43"/>
    <w:rPr>
      <w:rFonts w:ascii="Times New Roman" w:eastAsiaTheme="minorHAnsi" w:hAnsi="Times New Roman" w:cs="Times New Roman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2020-09-12T11:52:00Z</dcterms:created>
  <dcterms:modified xsi:type="dcterms:W3CDTF">2020-09-14T16:55:00Z</dcterms:modified>
</cp:coreProperties>
</file>