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2" w:rsidRDefault="00B45D02" w:rsidP="007B2EC6">
      <w:pPr>
        <w:pStyle w:val="a3"/>
        <w:shd w:val="clear" w:color="auto" w:fill="FFFFFF"/>
        <w:spacing w:before="0" w:beforeAutospacing="0" w:after="0" w:afterAutospacing="0"/>
      </w:pPr>
    </w:p>
    <w:p w:rsidR="00B45D02" w:rsidRDefault="00B45D02" w:rsidP="00B45D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D02" w:rsidRDefault="00B45D02" w:rsidP="00B45D0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E36C0A"/>
          <w:sz w:val="32"/>
          <w:szCs w:val="32"/>
        </w:rPr>
        <w:t>Аннотация к рабочим программам</w:t>
      </w:r>
    </w:p>
    <w:p w:rsidR="00B45D02" w:rsidRDefault="00B45D02" w:rsidP="00B45D0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E36C0A"/>
          <w:sz w:val="32"/>
          <w:szCs w:val="32"/>
        </w:rPr>
        <w:t>по ОБЖ</w:t>
      </w:r>
      <w:r w:rsidR="007B2EC6">
        <w:rPr>
          <w:b/>
          <w:bCs/>
          <w:color w:val="E36C0A"/>
          <w:sz w:val="32"/>
          <w:szCs w:val="32"/>
        </w:rPr>
        <w:t xml:space="preserve"> Черноковская СОШ филиал МАОУ Вагайская СОШ</w:t>
      </w:r>
      <w:proofErr w:type="gramStart"/>
      <w:r w:rsidR="007B2EC6">
        <w:rPr>
          <w:b/>
          <w:bCs/>
          <w:color w:val="E36C0A"/>
          <w:sz w:val="32"/>
          <w:szCs w:val="32"/>
        </w:rPr>
        <w:t xml:space="preserve"> .</w:t>
      </w:r>
      <w:proofErr w:type="gramEnd"/>
    </w:p>
    <w:p w:rsidR="00B45D02" w:rsidRDefault="00B45D02" w:rsidP="00B45D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Место дисциплины в структуре основной образовательной программы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Дисциплина «ОБЖ» включена в базовую часть учебного плана. Дисциплина «ОБЖ» изучается в 8, 10, 11-х классах по 1 часу в неделю.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 Разработка образовательной программы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Программа предмета «ОБЖ» разработана:</w:t>
      </w:r>
    </w:p>
    <w:p w:rsidR="00B45D02" w:rsidRDefault="00B45D02" w:rsidP="00B45D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соответствии с приказом Министерства образования и науки РФ от 05.03.2004 г. № 1089 «Об утверждении федерального компонента государственного стандарта начального, общего, основного общего и среднего (полного) общего образования»;</w:t>
      </w:r>
    </w:p>
    <w:p w:rsidR="00B45D02" w:rsidRDefault="00D109E2" w:rsidP="00B45D0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на основе </w:t>
      </w:r>
      <w:r w:rsidR="00B45D02">
        <w:rPr>
          <w:sz w:val="27"/>
          <w:szCs w:val="27"/>
        </w:rPr>
        <w:t>программ основного общего и среднего (полного) общего образования по курсу - «Основы безопасности жизнедеятельности» - базовый уровень, Письма МО и Н РФ от 07 июля 2005 г. № 03-1263;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Цель изучения дисциплины</w:t>
      </w:r>
    </w:p>
    <w:p w:rsidR="00B45D02" w:rsidRDefault="00B45D02" w:rsidP="00B45D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научиться анализировать и оценивать различные жизненные ситуации и свои возможности;</w:t>
      </w:r>
    </w:p>
    <w:p w:rsidR="00B45D02" w:rsidRDefault="00B45D02" w:rsidP="00B45D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обеспечить системное информирование учащихся о существующих в реальной жизни опасностях, особенно на территории района и области;</w:t>
      </w:r>
    </w:p>
    <w:p w:rsidR="00B45D02" w:rsidRDefault="00B45D02" w:rsidP="00B45D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направить учащихся на приобретение знаний о конкретных правилах поведения в ситуациях, опасных для физического, психического и духовно-нравственного здоровья, а также умений и навыков их предотвращения, доступных возрастным возможностям детей и подростков;</w:t>
      </w:r>
    </w:p>
    <w:p w:rsidR="00B45D02" w:rsidRDefault="00B45D02" w:rsidP="00B45D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приобретение навыков в оказании первой помощи пострадавшим до прибытия спасателей или врачей;</w:t>
      </w:r>
    </w:p>
    <w:p w:rsidR="00B45D02" w:rsidRDefault="00B45D02" w:rsidP="00B45D02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получить начальные знания в области обороны и подготовке по основам военной службы.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Структура дисциплины «ОБЖ»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Основы комплексной безопасности;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Основы медицинских знаний и оказание первой помощи пострадавшим;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Основы здорового образа жизни;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Защита населения от чрезвычайных ситуаций;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Основы обороны государства и воинская обязанность;</w:t>
      </w:r>
    </w:p>
    <w:p w:rsidR="00B45D02" w:rsidRDefault="00B45D02" w:rsidP="00B45D02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Формирование антитеррористического поведения.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5. Основные образовательные технологии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 уроках используются информационные технологии и </w:t>
      </w:r>
      <w:proofErr w:type="spellStart"/>
      <w:r>
        <w:rPr>
          <w:sz w:val="27"/>
          <w:szCs w:val="27"/>
        </w:rPr>
        <w:t>здоровьесберегающие</w:t>
      </w:r>
      <w:proofErr w:type="spellEnd"/>
      <w:r>
        <w:rPr>
          <w:sz w:val="27"/>
          <w:szCs w:val="27"/>
        </w:rPr>
        <w:t xml:space="preserve"> технологии.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6. Требования к результатам освоения дисциплины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Изучение тематики учебной программы по ОБЖ в </w:t>
      </w:r>
      <w:r>
        <w:rPr>
          <w:b/>
          <w:bCs/>
          <w:sz w:val="27"/>
          <w:szCs w:val="27"/>
        </w:rPr>
        <w:t>8-х</w:t>
      </w:r>
      <w:r>
        <w:rPr>
          <w:sz w:val="27"/>
          <w:szCs w:val="27"/>
        </w:rPr>
        <w:t> классах направлено на достижение следующих </w:t>
      </w:r>
      <w:r>
        <w:rPr>
          <w:b/>
          <w:bCs/>
          <w:sz w:val="27"/>
          <w:szCs w:val="27"/>
        </w:rPr>
        <w:t>целей: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u w:val="single"/>
        </w:rPr>
        <w:t>• </w:t>
      </w:r>
      <w:r>
        <w:rPr>
          <w:sz w:val="27"/>
          <w:szCs w:val="27"/>
          <w:u w:val="single"/>
        </w:rPr>
        <w:t>усвоение знаний: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опасных и чрезвычайных ситуациях;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 о влиянии их последствий на безопасность личности, общества и государства;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 о государственной системе обеспечения защиты населения от чрезвычайных ситуаций;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 об организации подготовки населения к действиям в условиях опасных и чрезвычайных ситуаций техногенного характера;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 об оказании первой помощи при неотложных состояниях;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 формирование потребности соблюдать нормы здорового образа жизни, осознанно выполнять требования, предъявляемые к гражданину Российской Федерации в области безопасности жизнедеятельности;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воспитание ответственного отношения к сохранению окружающей природной среды, к личному здоровью как индивидуальной и общественной ценности.</w:t>
      </w:r>
    </w:p>
    <w:p w:rsidR="00B45D02" w:rsidRDefault="00B45D02" w:rsidP="00B45D02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  <w:u w:val="single"/>
        </w:rPr>
        <w:t>развитие умений: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предвидеть возникновение опасных ситуаций техногенного характера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принимать обоснованные решения и вырабатывать план действий в конкретной опасной ситуации с учетом реально складывающейся обстановки и своих возможностей.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Изучение основ безопасности жизнедеятельности в</w:t>
      </w:r>
      <w:r w:rsidR="007B2EC6">
        <w:rPr>
          <w:sz w:val="27"/>
          <w:szCs w:val="27"/>
        </w:rPr>
        <w:t xml:space="preserve">   </w:t>
      </w:r>
      <w:r>
        <w:rPr>
          <w:sz w:val="27"/>
          <w:szCs w:val="27"/>
        </w:rPr>
        <w:t> </w:t>
      </w:r>
      <w:r w:rsidR="007B2EC6">
        <w:rPr>
          <w:b/>
          <w:bCs/>
          <w:sz w:val="27"/>
          <w:szCs w:val="27"/>
        </w:rPr>
        <w:t>10,11-</w:t>
      </w:r>
      <w:r>
        <w:rPr>
          <w:sz w:val="27"/>
          <w:szCs w:val="27"/>
        </w:rPr>
        <w:t> классах направлено на достижение следующих </w:t>
      </w:r>
      <w:r>
        <w:rPr>
          <w:b/>
          <w:bCs/>
          <w:sz w:val="27"/>
          <w:szCs w:val="27"/>
        </w:rPr>
        <w:t>целей</w:t>
      </w:r>
      <w:r>
        <w:rPr>
          <w:sz w:val="27"/>
          <w:szCs w:val="27"/>
        </w:rPr>
        <w:t>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u w:val="single"/>
        </w:rPr>
        <w:t>• </w:t>
      </w:r>
      <w:r>
        <w:rPr>
          <w:sz w:val="27"/>
          <w:szCs w:val="27"/>
          <w:u w:val="single"/>
        </w:rPr>
        <w:t>усвоение и закрепление учащимися знаний: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в опасных и чрезвычайных ситуациях природного, техногенного и социального характера,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в вопросах влияния их последствий на безопасность жизнедеятельности личности, общества и государства,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угрозе национальной безопасности России, международного терроризма и наркобизнеса,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государственной системе обеспечения защиты населения страны от чрезвычайных ситуаций мирного и военного времени,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организационных основах борьбы с терроризмом и наркобизнесом;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организации подготовки населения страны к действиям в условиях опасных и чрезвычайных ситуаций, при угрозе террористического акта,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мерах профилактики наркомании,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роли здорового образа жизни для обеспечения демографической безопасности страны,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 правах и обязанностях граждан в области </w:t>
      </w:r>
      <w:proofErr w:type="spellStart"/>
      <w:r>
        <w:rPr>
          <w:sz w:val="27"/>
          <w:szCs w:val="27"/>
        </w:rPr>
        <w:t>безопасностижизнедеятельности</w:t>
      </w:r>
      <w:proofErr w:type="spellEnd"/>
      <w:r>
        <w:rPr>
          <w:sz w:val="27"/>
          <w:szCs w:val="27"/>
        </w:rPr>
        <w:t>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оказании первой помощи при неотложных состояниях;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в области обороны и их подготовки по основам военной службы.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u w:val="single"/>
        </w:rPr>
        <w:t>•</w:t>
      </w:r>
      <w:r>
        <w:rPr>
          <w:sz w:val="27"/>
          <w:szCs w:val="27"/>
          <w:u w:val="single"/>
        </w:rPr>
        <w:t>усвоение учащимися содержания: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основных положений Конституции Российской Федерации и федеральных законов в области обороны государства и противодействия терроризму,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t>•</w:t>
      </w:r>
      <w:r>
        <w:rPr>
          <w:sz w:val="27"/>
          <w:szCs w:val="27"/>
          <w:u w:val="single"/>
        </w:rPr>
        <w:t>усвоение учащимися знаний: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предназначении, основных функциях, видах и задачах Вооруженных Сил Российской Федерации,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руководстве и управлении Вооруженными Силами Российской Федерации,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об участии Вооруженных Сил России в </w:t>
      </w:r>
      <w:proofErr w:type="spellStart"/>
      <w:r>
        <w:rPr>
          <w:sz w:val="27"/>
          <w:szCs w:val="27"/>
        </w:rPr>
        <w:t>контртеррористических</w:t>
      </w:r>
      <w:proofErr w:type="spellEnd"/>
      <w:r>
        <w:rPr>
          <w:sz w:val="27"/>
          <w:szCs w:val="27"/>
        </w:rPr>
        <w:t xml:space="preserve"> операциях,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 основах противодействию терроризму и экстремизму в РФ,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о государственных и военных символах Российской Федерации;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t>•</w:t>
      </w:r>
      <w:r>
        <w:rPr>
          <w:sz w:val="27"/>
          <w:szCs w:val="27"/>
          <w:u w:val="single"/>
        </w:rPr>
        <w:t>формирование у учащихся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современного уровня культуры в обеспечении личной безопасности в повседневной жизни и в условиях ЧС,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способностей осуществить выбор профессиональной деятельности, связанной с обеспечением защиты жизненно важных интересов личности, общества от внешних и внутренних угроз,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сознательного отношения к подготовке к военной службе и военной профессии как к выполнению каждым гражданином Российской Федерации конституционного долга;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u w:val="single"/>
        </w:rPr>
        <w:t>•</w:t>
      </w:r>
      <w:r>
        <w:rPr>
          <w:sz w:val="27"/>
          <w:szCs w:val="27"/>
          <w:u w:val="single"/>
        </w:rPr>
        <w:t>развитие у учащихся: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личных духовных и физических качеств, обеспечивающих адекватное поведение в различных опасных и чрезвычайных ситуациях природного, техногенного и социального характера, в том числе при угрозе террористического акта;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потребности в соблюдении норм здорового образа жизни;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потребности к выполнению требований, предъявляемых к гражданину России в области безопасности жизнедеятельности;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 по вооруженной защите Российской Федерации, при прохождении военной службы по призыву или по контракту в современных Вооруженных Силах Российской Федерации или других войсках.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7. Учебная нагрузка</w:t>
      </w:r>
    </w:p>
    <w:p w:rsidR="00B45D02" w:rsidRDefault="007B2EC6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>8 класс - 1 ч в неделю (34</w:t>
      </w:r>
      <w:r w:rsidR="00B45D02">
        <w:rPr>
          <w:sz w:val="27"/>
          <w:szCs w:val="27"/>
        </w:rPr>
        <w:t xml:space="preserve"> ч в год)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10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 – 1 ч в неделю +</w:t>
      </w:r>
      <w:r w:rsidR="007B2EC6">
        <w:rPr>
          <w:sz w:val="27"/>
          <w:szCs w:val="27"/>
        </w:rPr>
        <w:t xml:space="preserve"> 34 ч на военно-полевые сборы (4</w:t>
      </w:r>
      <w:r>
        <w:rPr>
          <w:sz w:val="27"/>
          <w:szCs w:val="27"/>
        </w:rPr>
        <w:t>0 ч в год)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11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 – 1ч в неделю (34 ч в год)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8. Формы контроля</w:t>
      </w: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Контроль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и оценка</w:t>
      </w:r>
      <w:r>
        <w:rPr>
          <w:sz w:val="27"/>
          <w:szCs w:val="27"/>
        </w:rPr>
        <w:t> результатов освоения учебной дисциплины осуществляется преподавателем в процессе проверки теоретических знаний и проведения практических занятий, тестирования, а также выполнения учащимися индивидуальных заданий.</w:t>
      </w:r>
    </w:p>
    <w:p w:rsidR="00B45D02" w:rsidRDefault="00B45D02" w:rsidP="00B45D02">
      <w:pPr>
        <w:pStyle w:val="a3"/>
        <w:spacing w:before="0" w:beforeAutospacing="0" w:after="0" w:afterAutospacing="0"/>
      </w:pPr>
    </w:p>
    <w:p w:rsidR="00B45D02" w:rsidRDefault="00B45D02" w:rsidP="00B45D02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9. Учебники</w:t>
      </w:r>
    </w:p>
    <w:p w:rsidR="00B45D02" w:rsidRDefault="00B45D02" w:rsidP="00B45D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 xml:space="preserve">Под ред. Воробьева Ю.Л., Основы безопасности жизнедеятельности: учебник для учащихся 8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 общеобразовательных учреждений – 2014 год, М.АСТ, </w:t>
      </w:r>
      <w:proofErr w:type="spellStart"/>
      <w:r>
        <w:rPr>
          <w:sz w:val="27"/>
          <w:szCs w:val="27"/>
        </w:rPr>
        <w:t>Астрель</w:t>
      </w:r>
      <w:proofErr w:type="spellEnd"/>
      <w:r>
        <w:rPr>
          <w:sz w:val="27"/>
          <w:szCs w:val="27"/>
        </w:rPr>
        <w:t>.</w:t>
      </w:r>
    </w:p>
    <w:p w:rsidR="00B45D02" w:rsidRDefault="00B45D02" w:rsidP="00B45D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Под ред. Смирнова А.Т., Основы безопасности жизнедеятельности (Академический школьный учебник): учебник для учащихся 10 </w:t>
      </w:r>
      <w:proofErr w:type="spellStart"/>
      <w:r>
        <w:rPr>
          <w:sz w:val="27"/>
          <w:szCs w:val="27"/>
        </w:rPr>
        <w:t>кл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>бщеобразовательных</w:t>
      </w:r>
      <w:proofErr w:type="spellEnd"/>
      <w:r>
        <w:rPr>
          <w:sz w:val="27"/>
          <w:szCs w:val="27"/>
        </w:rPr>
        <w:t xml:space="preserve"> учреждений – 2013 год, М. Просвещение, (базовый уровень).</w:t>
      </w:r>
    </w:p>
    <w:p w:rsidR="00B45D02" w:rsidRDefault="00B45D02" w:rsidP="00B45D02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Под ред. Смирнова А.Т., Основы безопасности жизнедеятельности (Академический школьный учебник): учебник для учащихся 11 </w:t>
      </w:r>
      <w:proofErr w:type="spellStart"/>
      <w:r>
        <w:rPr>
          <w:sz w:val="27"/>
          <w:szCs w:val="27"/>
        </w:rPr>
        <w:t>кл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>бщеобразовательных</w:t>
      </w:r>
      <w:proofErr w:type="spellEnd"/>
      <w:r>
        <w:rPr>
          <w:sz w:val="27"/>
          <w:szCs w:val="27"/>
        </w:rPr>
        <w:t xml:space="preserve"> учреждений – 2013 год, М. Просвещение, (базовый уровень).</w:t>
      </w:r>
    </w:p>
    <w:p w:rsidR="00143EB4" w:rsidRDefault="00143EB4"/>
    <w:sectPr w:rsidR="00143EB4" w:rsidSect="0014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BFD"/>
    <w:multiLevelType w:val="multilevel"/>
    <w:tmpl w:val="313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36CE4"/>
    <w:multiLevelType w:val="multilevel"/>
    <w:tmpl w:val="5A3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12F8"/>
    <w:multiLevelType w:val="multilevel"/>
    <w:tmpl w:val="D9DE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4127F"/>
    <w:multiLevelType w:val="multilevel"/>
    <w:tmpl w:val="94C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584F"/>
    <w:multiLevelType w:val="multilevel"/>
    <w:tmpl w:val="464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D02"/>
    <w:rsid w:val="000B5EF7"/>
    <w:rsid w:val="00143EB4"/>
    <w:rsid w:val="007B2EC6"/>
    <w:rsid w:val="00B45D02"/>
    <w:rsid w:val="00D1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1058</Words>
  <Characters>6034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2019-09-09T10:15:00Z</dcterms:created>
  <dcterms:modified xsi:type="dcterms:W3CDTF">2019-09-09T10:38:00Z</dcterms:modified>
</cp:coreProperties>
</file>