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A" w:rsidRDefault="000B34EA" w:rsidP="000B34EA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B34EA" w:rsidRPr="000B34EA" w:rsidRDefault="000B34EA" w:rsidP="000B34EA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</w:t>
      </w:r>
      <w:r w:rsidRPr="000B34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Муниципальное автономное общеобразовательное учреждение</w:t>
      </w:r>
    </w:p>
    <w:p w:rsidR="000B34EA" w:rsidRPr="000B34EA" w:rsidRDefault="000B34EA" w:rsidP="000B34E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0B34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Вагайская</w:t>
      </w:r>
      <w:proofErr w:type="spellEnd"/>
      <w:r w:rsidRPr="000B34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средняя общеобразовательная  школа</w:t>
      </w:r>
    </w:p>
    <w:p w:rsidR="000B34EA" w:rsidRPr="000B34EA" w:rsidRDefault="000B34EA" w:rsidP="000B34EA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6"/>
        <w:gridCol w:w="4898"/>
        <w:gridCol w:w="4898"/>
      </w:tblGrid>
      <w:tr w:rsidR="000B34EA" w:rsidRPr="000B34EA" w:rsidTr="00994B45">
        <w:tc>
          <w:tcPr>
            <w:tcW w:w="5204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</w:tc>
      </w:tr>
      <w:tr w:rsidR="000B34EA" w:rsidRPr="000B34EA" w:rsidTr="00994B45">
        <w:tc>
          <w:tcPr>
            <w:tcW w:w="5204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B34EA">
              <w:rPr>
                <w:rFonts w:ascii="Times New Roman" w:eastAsia="Calibri" w:hAnsi="Times New Roman" w:cs="Times New Roman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Директор МАОУ </w:t>
            </w:r>
            <w:proofErr w:type="spellStart"/>
            <w:r w:rsidRPr="000B34EA">
              <w:rPr>
                <w:rFonts w:ascii="Times New Roman" w:eastAsia="Calibri" w:hAnsi="Times New Roman" w:cs="Times New Roman"/>
                <w:lang w:eastAsia="en-US"/>
              </w:rPr>
              <w:t>Вагайская</w:t>
            </w:r>
            <w:proofErr w:type="spellEnd"/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СОШ</w:t>
            </w:r>
          </w:p>
        </w:tc>
      </w:tr>
      <w:tr w:rsidR="000B34EA" w:rsidRPr="000B34EA" w:rsidTr="00994B45">
        <w:tc>
          <w:tcPr>
            <w:tcW w:w="5204" w:type="dxa"/>
            <w:hideMark/>
          </w:tcPr>
          <w:p w:rsidR="000B34EA" w:rsidRPr="000B34EA" w:rsidRDefault="000B34EA" w:rsidP="000B34E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ФИО  </w:t>
            </w:r>
            <w:proofErr w:type="spellStart"/>
            <w:r w:rsidRPr="000B34EA">
              <w:rPr>
                <w:rFonts w:ascii="Times New Roman" w:eastAsia="Calibri" w:hAnsi="Times New Roman" w:cs="Times New Roman"/>
                <w:lang w:eastAsia="en-US"/>
              </w:rPr>
              <w:t>Таскаева</w:t>
            </w:r>
            <w:proofErr w:type="spellEnd"/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B34EA">
              <w:rPr>
                <w:rFonts w:ascii="Times New Roman" w:eastAsia="Calibri" w:hAnsi="Times New Roman" w:cs="Times New Roman"/>
                <w:lang w:eastAsia="en-US"/>
              </w:rPr>
              <w:t>Таулетбаев</w:t>
            </w:r>
            <w:proofErr w:type="spellEnd"/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Р.Р.  ___________________</w:t>
            </w:r>
          </w:p>
        </w:tc>
      </w:tr>
      <w:tr w:rsidR="000B34EA" w:rsidRPr="000B34EA" w:rsidTr="00994B45">
        <w:tc>
          <w:tcPr>
            <w:tcW w:w="5204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____________________________________</w:t>
            </w:r>
          </w:p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« 28 »  августа  2017 г.</w:t>
            </w:r>
          </w:p>
        </w:tc>
      </w:tr>
      <w:tr w:rsidR="000B34EA" w:rsidRPr="000B34EA" w:rsidTr="00994B45">
        <w:tc>
          <w:tcPr>
            <w:tcW w:w="5204" w:type="dxa"/>
            <w:hideMark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34EA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05" w:type="dxa"/>
          </w:tcPr>
          <w:p w:rsidR="000B34EA" w:rsidRPr="000B34EA" w:rsidRDefault="000B34EA" w:rsidP="000B34E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B34EA" w:rsidRPr="000B34EA" w:rsidRDefault="000B34EA" w:rsidP="000B34E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0B34EA" w:rsidRPr="000B34EA" w:rsidRDefault="000B34EA" w:rsidP="000B34E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0B34EA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РАБОЧАЯ ПРОГРАММА</w:t>
      </w:r>
    </w:p>
    <w:p w:rsidR="000B34EA" w:rsidRPr="000B34EA" w:rsidRDefault="000B34EA" w:rsidP="000B34E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 xml:space="preserve">Предмет  </w:t>
      </w:r>
      <w:r>
        <w:rPr>
          <w:rFonts w:ascii="Times New Roman" w:eastAsia="Calibri" w:hAnsi="Times New Roman" w:cs="Times New Roman"/>
          <w:lang w:eastAsia="en-US"/>
        </w:rPr>
        <w:t xml:space="preserve">  основы православной культуры 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>Учебный год</w:t>
      </w:r>
      <w:r w:rsidRPr="000B34EA">
        <w:rPr>
          <w:rFonts w:ascii="Times New Roman" w:eastAsia="Calibri" w:hAnsi="Times New Roman" w:cs="Times New Roman"/>
          <w:lang w:eastAsia="en-US"/>
        </w:rPr>
        <w:tab/>
        <w:t xml:space="preserve">   </w:t>
      </w:r>
      <w:r w:rsidRPr="000B34EA">
        <w:rPr>
          <w:rFonts w:ascii="Times New Roman" w:eastAsia="Calibri" w:hAnsi="Times New Roman" w:cs="Times New Roman"/>
          <w:u w:val="single"/>
          <w:lang w:eastAsia="en-US"/>
        </w:rPr>
        <w:t>2017-2018г.</w:t>
      </w:r>
      <w:r w:rsidRPr="000B34EA">
        <w:rPr>
          <w:rFonts w:ascii="Times New Roman" w:eastAsia="Calibri" w:hAnsi="Times New Roman" w:cs="Times New Roman"/>
          <w:lang w:eastAsia="en-US"/>
        </w:rPr>
        <w:t xml:space="preserve">                         </w:t>
      </w:r>
      <w:r w:rsidRPr="000B34EA">
        <w:rPr>
          <w:rFonts w:ascii="Times New Roman" w:eastAsia="Calibri" w:hAnsi="Times New Roman" w:cs="Times New Roman"/>
          <w:lang w:eastAsia="en-US"/>
        </w:rPr>
        <w:tab/>
        <w:t xml:space="preserve">                   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u w:val="single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>Класс, уровень</w:t>
      </w:r>
      <w:r w:rsidRPr="000B34EA">
        <w:rPr>
          <w:rFonts w:ascii="Times New Roman" w:eastAsia="Calibri" w:hAnsi="Times New Roman" w:cs="Times New Roman"/>
          <w:lang w:eastAsia="en-US"/>
        </w:rPr>
        <w:tab/>
      </w:r>
      <w:r w:rsidRPr="000B34EA">
        <w:rPr>
          <w:rFonts w:ascii="Times New Roman" w:eastAsia="Calibri" w:hAnsi="Times New Roman" w:cs="Times New Roman"/>
          <w:lang w:eastAsia="en-US"/>
        </w:rPr>
        <w:tab/>
      </w:r>
      <w:r w:rsidRPr="000B34EA">
        <w:rPr>
          <w:rFonts w:ascii="Times New Roman" w:eastAsia="Calibri" w:hAnsi="Times New Roman" w:cs="Times New Roman"/>
          <w:u w:val="single"/>
          <w:lang w:eastAsia="en-US"/>
        </w:rPr>
        <w:t>4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>Количество часов в год   34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 xml:space="preserve">Количество часов в неделю    </w:t>
      </w:r>
      <w:r w:rsidRPr="000B34EA">
        <w:rPr>
          <w:rFonts w:ascii="Times New Roman" w:eastAsia="Calibri" w:hAnsi="Times New Roman" w:cs="Times New Roman"/>
          <w:u w:val="single"/>
          <w:lang w:eastAsia="en-US"/>
        </w:rPr>
        <w:t>1 ч.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 w:rsidRPr="000B34EA">
        <w:rPr>
          <w:rFonts w:ascii="Times New Roman" w:eastAsia="Calibri" w:hAnsi="Times New Roman" w:cs="Times New Roman"/>
          <w:lang w:eastAsia="en-US"/>
        </w:rPr>
        <w:t>Составитель</w:t>
      </w:r>
      <w:r w:rsidRPr="000B34EA">
        <w:rPr>
          <w:rFonts w:ascii="Times New Roman" w:eastAsia="Calibri" w:hAnsi="Times New Roman" w:cs="Times New Roman"/>
          <w:u w:val="single"/>
          <w:lang w:eastAsia="en-US"/>
        </w:rPr>
        <w:t xml:space="preserve">: учитель   </w:t>
      </w:r>
      <w:proofErr w:type="spellStart"/>
      <w:r w:rsidRPr="000B34EA">
        <w:rPr>
          <w:rFonts w:ascii="Times New Roman" w:eastAsia="Calibri" w:hAnsi="Times New Roman" w:cs="Times New Roman"/>
          <w:u w:val="single"/>
          <w:lang w:eastAsia="en-US"/>
        </w:rPr>
        <w:t>Бабикова</w:t>
      </w:r>
      <w:proofErr w:type="spellEnd"/>
      <w:r w:rsidRPr="000B34EA">
        <w:rPr>
          <w:rFonts w:ascii="Times New Roman" w:eastAsia="Calibri" w:hAnsi="Times New Roman" w:cs="Times New Roman"/>
          <w:u w:val="single"/>
          <w:lang w:eastAsia="en-US"/>
        </w:rPr>
        <w:t xml:space="preserve"> В. Г.</w:t>
      </w:r>
    </w:p>
    <w:p w:rsidR="000B34EA" w:rsidRPr="000B34EA" w:rsidRDefault="000B34EA" w:rsidP="000B34EA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</w:t>
      </w:r>
      <w:r w:rsidRPr="000B34EA">
        <w:rPr>
          <w:rFonts w:ascii="Times New Roman" w:eastAsia="Calibri" w:hAnsi="Times New Roman" w:cs="Times New Roman"/>
          <w:lang w:eastAsia="en-US"/>
        </w:rPr>
        <w:t>с. Черное  2017г.</w:t>
      </w:r>
    </w:p>
    <w:p w:rsidR="000B34EA" w:rsidRDefault="000B34EA" w:rsidP="00954C06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954C06" w:rsidRPr="00954C06" w:rsidRDefault="007A5A63" w:rsidP="007A5A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954C06"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Модуль «Основы православной культуры». </w:t>
      </w:r>
    </w:p>
    <w:p w:rsidR="00954C06" w:rsidRPr="00954C06" w:rsidRDefault="00954C06" w:rsidP="00954C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C06" w:rsidRPr="00954C06" w:rsidRDefault="00954C06" w:rsidP="00954C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Пояснительная записка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Проблема воспитания толерантности и нравственной иденти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фикации подрастающего поколения сегодня волнует обществен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ность во всём мире и в нашей стране в частности. Вполне оче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видно, что воспитательную составляющую наряду с научными зна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введением в школьную программу ин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важное зна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чение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>, поскольку характер светской школы определяется, в том числе и её отношениями с социальным окружением, религиозны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ми объединениями, признанием свободы вероисповедания и ми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ровоззрения участников образовательного процесса. 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ценности, гуманизм и духовные традиции.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ресурсы: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реализации программного содержания используется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учебник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православной культуры», 4-5 классы, автор Кураев А.В.,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электронное приложение 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к учебнику А.В. Кураева,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Книга для учителя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, М., «Просвещение», 2012,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Книга для родителей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, Справочные материалы для общеобразовательных учреждений,  </w:t>
      </w:r>
    </w:p>
    <w:p w:rsidR="00954C06" w:rsidRPr="00954C06" w:rsidRDefault="00954C06" w:rsidP="00954C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Интернет-ресурсы. 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комплексного курса ОРКСЭ - «Основы православной культуры 4-5 класс» -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изучается </w:t>
      </w:r>
      <w:proofErr w:type="gramStart"/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классов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с их согласия и  по выбору его  родителей.    Преподавание осуществляется в 4 классе 1 урок в неделю  </w:t>
      </w:r>
    </w:p>
    <w:p w:rsidR="00954C06" w:rsidRPr="00954C06" w:rsidRDefault="00954C06" w:rsidP="00954C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Всего 34 часа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за год. 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Учебный курс  является культурологическим и направлен на развитие у школьников  10 - 11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54C06" w:rsidRPr="00954C06" w:rsidRDefault="00954C06" w:rsidP="00954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 w:rsidRPr="00954C06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</w:t>
      </w:r>
    </w:p>
    <w:p w:rsidR="00954C06" w:rsidRPr="00954C06" w:rsidRDefault="00954C06" w:rsidP="00954C0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 и задачи учебного курса </w:t>
      </w: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«Основы православной культуры». </w:t>
      </w:r>
    </w:p>
    <w:p w:rsidR="00954C06" w:rsidRPr="00954C06" w:rsidRDefault="00954C06" w:rsidP="00954C06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954C06" w:rsidRPr="00954C06" w:rsidRDefault="00954C06" w:rsidP="00954C0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задачи учебного курса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4C06" w:rsidRPr="00954C06" w:rsidRDefault="00954C06" w:rsidP="00954C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православной культуры; </w:t>
      </w:r>
    </w:p>
    <w:p w:rsidR="00954C06" w:rsidRPr="00954C06" w:rsidRDefault="00954C06" w:rsidP="00954C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54C06" w:rsidRPr="00954C06" w:rsidRDefault="00954C06" w:rsidP="00954C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54C06" w:rsidRPr="00954C06" w:rsidRDefault="00954C06" w:rsidP="00954C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954C06" w:rsidRPr="00954C06" w:rsidRDefault="00954C06" w:rsidP="00954C06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4C06" w:rsidRPr="00954C06" w:rsidRDefault="00954C06" w:rsidP="00954C06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C06" w:rsidRPr="00954C06" w:rsidRDefault="00954C06" w:rsidP="00954C06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954C06" w:rsidRPr="00954C06" w:rsidRDefault="00954C06" w:rsidP="00954C0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Обучение детей по программе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курса должно быть направлено на достиже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следующих личностных, </w:t>
      </w:r>
      <w:proofErr w:type="spell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зультатов освоения содержания.</w:t>
      </w:r>
    </w:p>
    <w:p w:rsidR="00954C06" w:rsidRPr="00954C06" w:rsidRDefault="00954C06" w:rsidP="00954C06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личностным результатам: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ти, чувства гордости за свою Родину;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 как регуляторов морального по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воспитание доброжелательности и эмоционально-нрав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развитие начальных форм регуляции своих эмо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циональных состояний;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54C06" w:rsidRPr="00954C06" w:rsidRDefault="00954C06" w:rsidP="00954C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труду, работе на результат, бережно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954C06" w:rsidRPr="00954C06" w:rsidRDefault="00954C06" w:rsidP="00954C06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</w:t>
      </w:r>
      <w:proofErr w:type="spellStart"/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результатам: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ления;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адекватное использование речевых средств и средств ин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 для выполне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ния учебных заданий;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логическими действиями анализа, синтеза, срав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достижения, умение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br/>
        <w:t>договориться о распределении ролей в совместной деятельнос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ти; </w:t>
      </w:r>
    </w:p>
    <w:p w:rsidR="00954C06" w:rsidRPr="00954C06" w:rsidRDefault="00954C06" w:rsidP="00954C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поведение свое  и  окружающих.</w:t>
      </w:r>
    </w:p>
    <w:p w:rsidR="00954C06" w:rsidRPr="00954C06" w:rsidRDefault="00954C06" w:rsidP="00954C0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предметным результатам:</w:t>
      </w:r>
    </w:p>
    <w:p w:rsidR="00954C06" w:rsidRPr="00954C06" w:rsidRDefault="00954C06" w:rsidP="00954C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954C0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54C06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54C06" w:rsidRPr="00954C06" w:rsidRDefault="00954C06" w:rsidP="00954C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знакомство с основами светской и религиозной морали, по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54C06" w:rsidRPr="00954C06" w:rsidRDefault="00954C06" w:rsidP="00954C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сти России;</w:t>
      </w:r>
    </w:p>
    <w:p w:rsidR="00954C06" w:rsidRPr="00954C06" w:rsidRDefault="00954C06" w:rsidP="00954C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0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нравственности и духовности в челове</w:t>
      </w:r>
      <w:r w:rsidRPr="00954C06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жизни.</w:t>
      </w:r>
    </w:p>
    <w:p w:rsidR="00954C06" w:rsidRPr="00954C06" w:rsidRDefault="00954C06" w:rsidP="00954C06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954C06">
        <w:rPr>
          <w:rFonts w:ascii="Times New Roman" w:hAnsi="Times New Roman" w:cs="Times New Roman"/>
          <w:b/>
          <w:sz w:val="24"/>
          <w:szCs w:val="24"/>
        </w:rPr>
        <w:t>Примерные темы творческих работ:</w:t>
      </w:r>
    </w:p>
    <w:p w:rsidR="00954C06" w:rsidRPr="00954C06" w:rsidRDefault="00954C06" w:rsidP="00954C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C06">
        <w:rPr>
          <w:rFonts w:ascii="Times New Roman" w:hAnsi="Times New Roman" w:cs="Times New Roman"/>
          <w:b/>
          <w:sz w:val="24"/>
          <w:szCs w:val="24"/>
        </w:rPr>
        <w:t>Темы сочинений: (урок № 16)</w:t>
      </w:r>
    </w:p>
    <w:p w:rsidR="00954C06" w:rsidRPr="00954C06" w:rsidRDefault="00954C06" w:rsidP="00954C06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«Милосердные дела и героические поступки христиан».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«Величественные храмы».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«Прекрасные иконы».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«Молитвы христиан» о себе и других.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«Что такое этика»?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lastRenderedPageBreak/>
        <w:t>«Как я понимаю золотое правило этики?»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«Возможен ли подвиг в мирное время»?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«Как я понимаю православие».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«Православные святыни».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«Православные праздники».</w:t>
      </w:r>
    </w:p>
    <w:p w:rsidR="00954C06" w:rsidRPr="00954C06" w:rsidRDefault="00954C06" w:rsidP="00954C06">
      <w:pPr>
        <w:pStyle w:val="a3"/>
        <w:numPr>
          <w:ilvl w:val="0"/>
          <w:numId w:val="7"/>
        </w:numPr>
        <w:spacing w:before="100" w:after="100"/>
      </w:pPr>
      <w:r w:rsidRPr="00954C06">
        <w:t>«Экскурсия в православный храм».</w:t>
      </w:r>
    </w:p>
    <w:p w:rsidR="00954C06" w:rsidRPr="00954C06" w:rsidRDefault="00954C06" w:rsidP="00954C06">
      <w:pPr>
        <w:pStyle w:val="a3"/>
        <w:spacing w:before="100" w:after="100"/>
      </w:pPr>
    </w:p>
    <w:p w:rsidR="00954C06" w:rsidRPr="00954C06" w:rsidRDefault="00954C06" w:rsidP="00954C06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954C06">
        <w:rPr>
          <w:rFonts w:ascii="Times New Roman" w:hAnsi="Times New Roman" w:cs="Times New Roman"/>
          <w:sz w:val="24"/>
          <w:szCs w:val="24"/>
        </w:rPr>
        <w:t xml:space="preserve"> «Значение православной культуры в жизни человека и общества»</w:t>
      </w:r>
    </w:p>
    <w:p w:rsidR="00954C06" w:rsidRPr="00954C06" w:rsidRDefault="00954C06" w:rsidP="00954C06">
      <w:pPr>
        <w:pStyle w:val="a3"/>
        <w:numPr>
          <w:ilvl w:val="0"/>
          <w:numId w:val="5"/>
        </w:numPr>
        <w:spacing w:before="100" w:after="100"/>
      </w:pPr>
      <w:r w:rsidRPr="00954C06">
        <w:rPr>
          <w:b/>
        </w:rPr>
        <w:t>Примерные темы исследовательских работ для презентаций: (уроки 31-34)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Как христианство пришло на Русь?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Христианское отношение к природе.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Святые в отношении к животным.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proofErr w:type="gramStart"/>
      <w:r w:rsidRPr="00954C06">
        <w:t xml:space="preserve">Русские святые-воины. (на примере одного святого: святых благоверных князей </w:t>
      </w:r>
      <w:proofErr w:type="gramEnd"/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proofErr w:type="gramStart"/>
      <w:r w:rsidRPr="00954C06">
        <w:t>Александра Невского, Дмитрия Донского или других)</w:t>
      </w:r>
      <w:proofErr w:type="gramEnd"/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Христианская семья и её ценности.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Православный календарь, праздники.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Православный храм и другие святыни.</w:t>
      </w:r>
    </w:p>
    <w:p w:rsidR="00954C06" w:rsidRPr="00954C06" w:rsidRDefault="00954C06" w:rsidP="00954C06">
      <w:pPr>
        <w:pStyle w:val="a3"/>
        <w:numPr>
          <w:ilvl w:val="0"/>
          <w:numId w:val="6"/>
        </w:numPr>
        <w:spacing w:before="100" w:after="100"/>
      </w:pPr>
      <w:r w:rsidRPr="00954C06">
        <w:t>Христианское искусство (иконы, фрески, церковное пение, прикладное искусство)</w:t>
      </w:r>
    </w:p>
    <w:p w:rsidR="00954C06" w:rsidRPr="00EE4CE0" w:rsidRDefault="00954C06" w:rsidP="00954C06">
      <w:pPr>
        <w:spacing w:line="360" w:lineRule="auto"/>
        <w:jc w:val="both"/>
        <w:rPr>
          <w:color w:val="000000"/>
        </w:rPr>
      </w:pPr>
    </w:p>
    <w:p w:rsidR="005F0731" w:rsidRDefault="005F0731"/>
    <w:p w:rsidR="000463EB" w:rsidRDefault="000463EB"/>
    <w:p w:rsidR="000463EB" w:rsidRDefault="000463EB"/>
    <w:p w:rsidR="000463EB" w:rsidRDefault="000463EB"/>
    <w:p w:rsidR="000463EB" w:rsidRDefault="000463EB"/>
    <w:p w:rsidR="000463EB" w:rsidRDefault="000463EB"/>
    <w:p w:rsidR="000463EB" w:rsidRDefault="000463EB"/>
    <w:p w:rsidR="000463EB" w:rsidRPr="00086D5E" w:rsidRDefault="000463EB" w:rsidP="000463E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086D5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463EB" w:rsidRPr="00086D5E" w:rsidRDefault="000463EB" w:rsidP="000463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5E">
        <w:rPr>
          <w:rFonts w:ascii="Times New Roman" w:hAnsi="Times New Roman" w:cs="Times New Roman"/>
          <w:b/>
          <w:sz w:val="24"/>
          <w:szCs w:val="24"/>
        </w:rPr>
        <w:t xml:space="preserve">курса «Основы православной культуры»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960"/>
        <w:gridCol w:w="2865"/>
        <w:gridCol w:w="2385"/>
        <w:gridCol w:w="24"/>
        <w:gridCol w:w="993"/>
        <w:gridCol w:w="992"/>
      </w:tblGrid>
      <w:tr w:rsidR="000463EB" w:rsidRPr="00086D5E" w:rsidTr="0044065F">
        <w:trPr>
          <w:gridAfter w:val="1"/>
          <w:wAfter w:w="992" w:type="dxa"/>
          <w:trHeight w:val="517"/>
        </w:trPr>
        <w:tc>
          <w:tcPr>
            <w:tcW w:w="648" w:type="dxa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865" w:type="dxa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деятельности учеников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0463EB" w:rsidRPr="00086D5E" w:rsidTr="004F4180">
        <w:tc>
          <w:tcPr>
            <w:tcW w:w="648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Отечество, Родина, Культурные традиции.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0463EB" w:rsidRPr="00086D5E" w:rsidRDefault="000463EB" w:rsidP="004F4180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ПК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Учатся устанавливать взаимосвязь между религиозной (православной) культурой и поведением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Излагают своё мнение по поводу значения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культуры в жизни людей, общества.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жизненные ситуации, выбирать нравственные формы поведения, сопоставляя их с нормами религиозных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(православной и др.)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поиск необходимой информации 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 и излагать своё мнение.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сообщение, доклады, компьютерные презентации и т. д. по выбранным темам (теме) и представляют их.</w:t>
            </w: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и выполнить задания из пособия для учащихся;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сообщения;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сочинение «С чего начинается Родина?»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Религия.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Бог в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православии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термины и понятия: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Совесть, Доброта, Любовь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 на тему «Что значит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православным человеком?»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Молитва, молитва-просьба, молитва-благодарение, молитва-славословие. Благодать, святые, Священное Предание.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12-15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христиане, христианин, христианство, библия, Священное писание Ветхого Завета. Пророки. Евангелие, Священное Писание Нового Завета. Апостолы. Притча.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тему: «Кто такие христиане?» 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Месть, зло, добро, духовные сокровища. Проповедь, завет.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 и зло в православной традиции».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20-23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Вочеловечивание</w:t>
            </w:r>
            <w:proofErr w:type="spell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, воплощение, Богочеловек. Рождество Христово, голгофа, страдание, высшее и жертвенное служение правде. Распятие, символика Креста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Нарисовать православный крест.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24-27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Воскресение, ИИСУС (Бог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пасает),  ПАСХА ХРИСТОВА, пасхальная полночь, пасхальный гимн, пасхальное яйцо, кулич. Пост.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 Рис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ассказать о праздновании Пасхи в семье, нарисовать пасхальную открытку на тему «Празднуем Пасху»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28-31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Тело, душа. Внутренний мир человека. Образ Бога в человеке. Болезни души.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мини-сочинение на тему по выбору: «Когда болит душа», «Когда на душе светло и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радостно»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и выполнить задания из пособия для учащихся.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32-35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Добро. Зло. Грех. Совесть. Раскаяние (покаяние). Три шага в раскаянии. Радость.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Мини-рассказ «Как исправлять ошибки?», «Лекарство для души», «Спешить делать добро»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36-39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Заповедь, 10 заповедей.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 Обсудить с родителями, почему нельзя лгать.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Милосердие. Дружба. Ближний.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Милостыня.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 и выполнить задания из пособия для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Мини-сочинение «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для меня – это…»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Этика. </w:t>
            </w:r>
            <w:proofErr w:type="spell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 Мини-сочинение «Золотое правило этики» на 1примере из жизни.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Храм. Икона. Благословление. Система запретов.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48-51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иконы. Свет  иконы. Нимб. Лица (лики) и глаза. Икона и молитва. 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Невидимое</w:t>
            </w:r>
            <w:proofErr w:type="gramEnd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на иконе. Образ Божий в иконах.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 творческой работы,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См. Примерные темы творческих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На выбранную тему, оформить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рисунками, схемами (если это надо)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Подготовить праздничный проект, работа в группах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(7 заданий – 7 групп)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Церковь. Крещение. Вера в единого Бога. Святая Русь.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Подвиг. Подвиг ради себя. Подвиг ради другого человека. Жертва Богу. Подвижник.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 «Чем мне приходится жертвовать ради…(близких, друзей…)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Блаженство, духовность, нищие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духом, вера, блаженны плачущие, блаженны кроткие, блаженны милостивые, блаженны  алчущие и жаждущие, блаженны миротворцы, блаженны чистые сердцем.</w:t>
            </w:r>
            <w:proofErr w:type="gramEnd"/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Самоотверженность, святой. Радость для своего сердца.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Нарисовать кресты: Христов, Петров, Андреевский.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Святая троица, добродетель, вера, надежда, любовь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Записать, какие добродетели вы видите в себе.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Легенда о Христофоре, вера в бессмертие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«Добрыми могут быть только христиане?»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Тайная Вечеря, Тело и кровь Христа,  Христианские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Таинства, Церковь, Литургия.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выполнить задания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76-79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Монах (монахиня). Трудись и молись. Послушание, Монашеские обеты,  Постриг монаха, Монашество.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rPr>
          <w:trHeight w:val="428"/>
        </w:trPr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мир, познание и труд, христианское милосердие.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Нарисовать плакат на тему: «Экологический кризис»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rPr>
          <w:trHeight w:val="428"/>
        </w:trPr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Семья, брак, супруги, венчание, венец над молодожёнами, бремя, тактичность,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Рассказать о своей семье, её традициях, взаимоотношениях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Оборонительная (справедливая) война, гнев напрасный и уместный,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Отечества, легендарные защитники Отечества. Богатырь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 Муромец, князь Александр Невский, князь Дмитрий Донской, адмирал Фёдор Ушаков.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членах семьи, проходивших военную службу, подготовить сообщения об Александре Невском, Дмитрии Донском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88-91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первый грех.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Заповедь труда, пост, труд, радующий Бога.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труде родителей.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из пособия для учащихся.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понятия: 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Иудаизм, ислам, православие, буддизм, светская этика. Традиции. Любовь, Отечество, Патриотизм.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EB" w:rsidRPr="00086D5E" w:rsidTr="004F4180">
        <w:trPr>
          <w:trHeight w:val="1169"/>
        </w:trPr>
        <w:tc>
          <w:tcPr>
            <w:tcW w:w="648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700" w:type="dxa"/>
            <w:shd w:val="clear" w:color="auto" w:fill="auto"/>
          </w:tcPr>
          <w:p w:rsidR="000463EB" w:rsidRPr="00086D5E" w:rsidRDefault="000463EB" w:rsidP="004F4180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творческих проектов учащихся </w:t>
            </w:r>
          </w:p>
        </w:tc>
        <w:tc>
          <w:tcPr>
            <w:tcW w:w="3960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vMerge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3EB" w:rsidRPr="00086D5E" w:rsidRDefault="000463EB" w:rsidP="004F4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EB" w:rsidRDefault="000463EB"/>
    <w:sectPr w:rsidR="000463EB" w:rsidSect="00210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D20D82"/>
    <w:multiLevelType w:val="hybridMultilevel"/>
    <w:tmpl w:val="E91C6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532"/>
    <w:multiLevelType w:val="hybridMultilevel"/>
    <w:tmpl w:val="368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C8"/>
    <w:rsid w:val="000463EB"/>
    <w:rsid w:val="000B34EA"/>
    <w:rsid w:val="00210494"/>
    <w:rsid w:val="0024214F"/>
    <w:rsid w:val="0044065F"/>
    <w:rsid w:val="005F0731"/>
    <w:rsid w:val="006E4264"/>
    <w:rsid w:val="007A5A63"/>
    <w:rsid w:val="00954C06"/>
    <w:rsid w:val="00BD1CC8"/>
    <w:rsid w:val="00BD45A3"/>
    <w:rsid w:val="00DC1A35"/>
    <w:rsid w:val="00FB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Ивановна</dc:creator>
  <cp:keywords/>
  <dc:description/>
  <cp:lastModifiedBy>Чёрное</cp:lastModifiedBy>
  <cp:revision>14</cp:revision>
  <cp:lastPrinted>2017-11-16T10:40:00Z</cp:lastPrinted>
  <dcterms:created xsi:type="dcterms:W3CDTF">2012-09-11T07:56:00Z</dcterms:created>
  <dcterms:modified xsi:type="dcterms:W3CDTF">2017-11-16T10:41:00Z</dcterms:modified>
</cp:coreProperties>
</file>