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A517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971550</wp:posOffset>
            </wp:positionH>
            <wp:positionV relativeFrom="margin">
              <wp:posOffset>-1828800</wp:posOffset>
            </wp:positionV>
            <wp:extent cx="7551420" cy="10599420"/>
            <wp:effectExtent l="1543050" t="0" r="1516380" b="0"/>
            <wp:wrapSquare wrapText="bothSides"/>
            <wp:docPr id="2" name="Рисунок 1" descr="C:\Users\Учитель\Desktop\Сканы титульников\ИЗ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ИЗО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755142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4D4" w:rsidRPr="00BC44D4" w:rsidRDefault="00BC44D4" w:rsidP="00BC44D4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BC44D4" w:rsidRPr="00BC44D4" w:rsidRDefault="00BC44D4" w:rsidP="00BC44D4">
      <w:pPr>
        <w:tabs>
          <w:tab w:val="left" w:pos="-108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целостное, гармоничное развитие мира;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окружающей природе, к наблюдениям за природными явлениями;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формулировать, осознавать, передавать свое настроение, впечатление от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в окружающей действительности;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выражать свои чувства, вызванные состоянием природы;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том, что у каждого живого существа свое жизненное пространство;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своей деятельности, определение цели работы и выделение ее этапов;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доводить работу до конца;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предвидеть результат своей деятельности;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коллективе;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индивидуально и в малых группах;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аргументировано отстаивать собственное мнение;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оценка результатов своей деятельности.</w:t>
      </w:r>
    </w:p>
    <w:p w:rsidR="00BC44D4" w:rsidRPr="00BC44D4" w:rsidRDefault="00BC44D4" w:rsidP="00BC44D4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 и контроль ее выполнения;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удержание цели задания в процессе его выполнения;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учебно-познавательного процесса;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своей деятельности, определение цели работы и выделение ее этапов;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самостоятельную деятельность в соответствии с предлагаемой учебной задачей;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критично оценивать результат своей работы и работы одноклассников на основе приобретенных знаний;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приобретённые знания по одному предмету при изучении других общеобразовательных дисциплин;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 образцу и самостоятельно действия при решении отдельных учебно-творческих задач;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самостоятельные исследования;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самостоятельную деятельность в соответствии с предлагаемой учебной задачей;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нужную информацию в Интернете;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тематических обсуждениях и выражение своих суждений;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ответ на вопрос в соответствии с заданным смысловым содержанием;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и передача своих впечатлений от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увиденного, прочитанного;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BC44D4" w:rsidRPr="00BC44D4" w:rsidRDefault="00BC44D4" w:rsidP="00BC44D4">
      <w:pPr>
        <w:tabs>
          <w:tab w:val="left" w:pos="-108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сравнивать описания, произведения искусства на одну тему;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фиксировать свое эмоциональное состояние, возникшее во время восприятия произведения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связи архитектуры с природой, знание архитектурных памятников своего региона, их истории;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обсуждении роли искусства в жизни общества и человека;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объяснять, чем похожи и чем отличаются традиции разных народов в сказках, орнаменте, оформлении жилища;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образный портрет героя в разных видах и жанрах </w:t>
      </w:r>
      <w:proofErr w:type="spellStart"/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искусства-словесном</w:t>
      </w:r>
      <w:proofErr w:type="spellEnd"/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изобразительном, пластическом, музыкальном;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развивать предложенную сюжетную линию;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использования средств компьютерной графики в разных видах творческой деятельности;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выразительные средства для реализации творческого замысла;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произведения на одну тему, относящиеся к разным видам и жанрам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элементы импровизации для решения творческих задач.</w:t>
      </w:r>
    </w:p>
    <w:p w:rsidR="00BC44D4" w:rsidRPr="00BC44D4" w:rsidRDefault="00BC44D4" w:rsidP="00BC44D4">
      <w:pPr>
        <w:spacing w:after="20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2.Содержание учебного предмета </w:t>
      </w:r>
    </w:p>
    <w:p w:rsidR="00BC44D4" w:rsidRPr="00BC44D4" w:rsidRDefault="00BC44D4" w:rsidP="00BC44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 1. </w:t>
      </w: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человеком природного пространства. Знакомство с разнообразием и красотой природы.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из осенних листьев «Поляна с ландышами» Форма, ритм, цвет, композиция, динамика, пространство.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разнообразием природы. «Ночь, метель, улица». Разнообразие природных объектов в творчестве художника. Освоение природного пространства. «Красные рыбки в пруду». Ритм и орнамент в природе и в искусстве. Ритм и орнамент в природной сфере. «Солнечный день в горах». Композиционное размещение предметов на листе при рисовании с натуры. Композиционное размещение предметов на листе. «Букет цветов». Перспектива как способ передачи пространства на картине с помощью планов. Композиционное размещение предметов на листе. «Артисты на арене цирка». Образы, построение на контрасте формы, цвета, размера Выполнение портрета по наблюдению. «Моя мама». Изображение с натуры предметов конструктивной формы.  Образы людей. «Хоккеист и балерина». Передача движения Рисование с натуры предметов. «Утюг, часы». Передача объёма в живописи и графике. Передача движения. Наброски кистью с фигуры человек Понятие стилизации.  Лепка из глины или пластилина. Сосуд в виде какой-либо птицы, животного или дерева.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и нюанс в скульптуре (форма, размер, динамика, настроение, характер, фактура, материал.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по памяти. «Лыжник. Играющие животные». Передача динамики в объемном изображении. Создание эскизов архитектурных сооружений на основе природных форм. «Дом в виде ракушки» «Дом в стране </w:t>
      </w:r>
      <w:proofErr w:type="spell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(в виде фрукта, овоща). Лепка объемно-пространственной композиции из одноцветного пластилина или из глины. Выразительность формы в декоративной композиции: обобщённость, силуэт. «Кот, лиса и петух». Создание эскизов архитектурных сооружений на основе природных форм в технике рельефа. Представление о контрасте. «Петушок и маковое зёрнышко». Равновесие в изображении и выразительность формы в декоративном искусстве: обобщенность, силуэт. Выполнение эскизов одежды. «Как одеты жители Цветочного города». Выявление декоративной формы: растительные мотивы в искусстве. Коралл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чудес подводного мира: бурые, зеленые, желтые, малиновые, </w:t>
      </w:r>
      <w:proofErr w:type="spell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карты достопримечательностей и особенностей местности родного края. «Географическая карта».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Резерв 2. Развитие фантазии и воображения (11часов). 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взаимосвязи элементов в композиции 9музыкальной, предметной, декоративной) «Натюрморт на кухонном столе».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Зарождение замысла на основе предложенной темы. Создание книжки-раскраски. Разнообразие художественно-выразительного языка различных искусств Иллюстрации к произведению. Взаимосвязь содержания художественного произведения и иллюстрации. Эскизы оформления сцены по мотивам сказок. «Аленький цветочек». 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произведений. Эскизы оформления сцены по мотивам сказок. «Василиса Премудрая» Художник в театре Декоративная лепка. «Кувшин в виде поющего петуха». Красота архитектурных сооружений. Уникальность памятников архитектуры. «Вместе с коробейниками по ярмаркам и базарам». Изменение пространственной среды (визуальное, звуковое оформление) в зависимости от ситуации. Сказочный дворец: «Дворец сказок». Передача настроения в форме. Знаки города мастеров: «Булочник», «Сапожник», «Портной», «Кузнец». Знакомство с народными художественными промыслами России в области игрушки.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ind w:left="993"/>
        <w:jc w:val="both"/>
        <w:rPr>
          <w:rFonts w:ascii="Calibri" w:eastAsia="Times New Roman" w:hAnsi="Calibri" w:cs="Times New Roman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Резерв 3. Художественно-образное восприятие произведений изобразительного искусства (музейная педагогика) (6 часов).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художественно-выразительного языка в декоративно-прикладном искусстве. Знаки города мастеров: «Булочник», «Сапожник», «Портной», «Кузнец».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объем, цвет, ритм, композиция, мелодика, конструкция.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в мастерского художника (или работа с видеоматериалами). Использование музыкального и литературного материала. Экскурсия в музей изобразительного искусства или выставочный зал </w:t>
      </w: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(заочная). </w:t>
      </w:r>
      <w:proofErr w:type="gramStart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форма произведения изобразительного искусства (общая конструкция: формат, композиция, ритм, динамика, колорит, сюжет) Жанры изобразительного искусства.</w:t>
      </w:r>
      <w:proofErr w:type="gramEnd"/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в музей или в выставочный зал. Жанры изобразительного искусства: пейзаж, портрет, анималистический, исторический, бытовой; натюрморт; мифологический. Свободное рисование на тему «Здравствуй, лето!»</w:t>
      </w:r>
      <w:bookmarkStart w:id="0" w:name="_GoBack"/>
      <w:bookmarkEnd w:id="0"/>
    </w:p>
    <w:p w:rsidR="00BC44D4" w:rsidRPr="00BC44D4" w:rsidRDefault="00BC44D4" w:rsidP="00BC44D4">
      <w:pPr>
        <w:spacing w:after="200" w:line="276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D4" w:rsidRPr="00BC44D4" w:rsidRDefault="00BC44D4" w:rsidP="00BC44D4">
      <w:pPr>
        <w:spacing w:after="200" w:line="276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 с указанием количества часов, отводимых на каждую тему.</w:t>
      </w:r>
    </w:p>
    <w:tbl>
      <w:tblPr>
        <w:tblW w:w="155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807"/>
        <w:gridCol w:w="12616"/>
        <w:gridCol w:w="2126"/>
      </w:tblGrid>
      <w:tr w:rsidR="00BC44D4" w:rsidRPr="00BC44D4" w:rsidTr="00883CEF">
        <w:trPr>
          <w:trHeight w:val="473"/>
        </w:trPr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616" w:type="dxa"/>
            <w:vAlign w:val="center"/>
          </w:tcPr>
          <w:p w:rsidR="00BC44D4" w:rsidRPr="00BC44D4" w:rsidRDefault="00BC44D4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C44D4" w:rsidRPr="00BC44D4" w:rsidTr="00883CEF">
        <w:trPr>
          <w:trHeight w:val="873"/>
        </w:trPr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человеком природного пространства. Знакомство с разнообразием и красотой природы.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из осенних листьев «Поляна с ландышами»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ритм, цвет, композиция, динамика, пространство.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разнообразием природы. «Ночь, метель, улица».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природных объектов в творчестве художника.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природного пространства. «Красные рыбки в пруду».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орнамент в природе и в искусстве.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орнамент в природной сфере.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«солнечный день в горах»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 при рисовании с натуры.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листе. «Букет цветов»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как способ передачи пространства на картине с помощью планов.</w:t>
            </w:r>
          </w:p>
          <w:p w:rsidR="00BC44D4" w:rsidRPr="00BC44D4" w:rsidRDefault="00BC44D4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листе. «Артисты на арене цирка»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855"/>
        </w:trPr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Образы, построение на контрасте формы, цвета, размера.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портрета по плану МАМА»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натуры предметов конструктивной формы. Образы людей. «Хоккеист и балерина»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движения рисование с натуры предметов «Утюг часы»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объёма в живописи и графике.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движения.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Наброски кистью с натуры человека.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стилизации. Лепка из глины или пластилина. Сосуд в виде какой-либо птицы, животного или дерева.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Контраст и нюанс в скульптуре (форма, размер, динамика, настроение, характер, фактура, материал.</w:t>
            </w:r>
            <w:proofErr w:type="gramEnd"/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Лепка по памяти. «Лыжник. Играющие животные».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динамики в объемном изображении.</w:t>
            </w:r>
          </w:p>
          <w:p w:rsidR="00BC44D4" w:rsidRPr="00BC44D4" w:rsidRDefault="00BC44D4" w:rsidP="00B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эскизов архитектурных сооружений на основе природных форм.</w:t>
            </w:r>
          </w:p>
          <w:p w:rsidR="00BC44D4" w:rsidRPr="00BC44D4" w:rsidRDefault="00BC44D4" w:rsidP="00B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в виде ракушки»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 в стране </w:t>
            </w:r>
            <w:proofErr w:type="spellStart"/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(в виде фрукта, овоща).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объемно-пространственной композиции из одноцветного пластилина или из глины.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формы в декоративной композиции: обобщённость, силуэт. «Кот, лиса и петух».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935"/>
        </w:trPr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эскизов архитектурных сооружений на основе природных форм в технике рельефа.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контрасте. «Петушок и маковое зёрнышко».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422"/>
        </w:trPr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в изображении и выразительность формы в декоративном искусстве: обобщенность, силуэт.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одежды. «Как одеты жители Цветочного города».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декоративной формы: растительные мотивы в искусстве. Коралл</w:t>
            </w:r>
            <w:proofErr w:type="gramStart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 из чудес подводного мира: бурые, зеленые, желтые, малиновые, </w:t>
            </w:r>
            <w:proofErr w:type="spellStart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</w:t>
            </w:r>
            <w:proofErr w:type="spellEnd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карты достопримечательностей и особенностей местности родного края. «Географическая карта».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взаимосвязи элементов в композиции 9музыкальной, предметной, декоративной)</w:t>
            </w:r>
            <w:proofErr w:type="gramEnd"/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на кухонном столе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замысла на основе предложенной темы.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книжки-раскраски.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художественно-выразительного языка различных искусств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произведению.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содержания художественного произведения и иллюстрации.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оформления сцены по мотивам  сказок. «Аленький цветочек».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произведений.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оформления сцены по мотивам  сказок. «Василиса Премудрая»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лепка. «Кувшин в виде поющего петуха».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Красота архитектурных сооружений. Уникальность памятников архитектуры.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«Вместе с коробейниками по ярмаркам и базарам».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rPr>
          <w:trHeight w:val="897"/>
        </w:trPr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пространственной среды (визуальное, звуковое оформление) в зависимости от ситуации.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дворец: «Дворец сказок»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 в форме.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художественными промыслами России в области игрушки.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rPr>
          <w:trHeight w:val="452"/>
        </w:trPr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разнообразия форм в архитектуре.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художественно-выразительного языка в декоративно-прикладном искусстве.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искусства): форма, объем, цвет, ритм, композиция, мелодика, конструкция.</w:t>
            </w:r>
            <w:proofErr w:type="gramEnd"/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мастерскую художника (или работа с </w:t>
            </w:r>
            <w:proofErr w:type="spellStart"/>
            <w:proofErr w:type="gramStart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видео-материалами</w:t>
            </w:r>
            <w:proofErr w:type="spellEnd"/>
            <w:proofErr w:type="gramEnd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rPr>
          <w:trHeight w:val="736"/>
        </w:trPr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музыкального и литературного материала.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изобразительного искусства или выставочный зал (заочная).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736"/>
        </w:trPr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форма произведения изобразительного искусства (общая конструкция: формат, композиция, ритм, динамика, колорит, сюжет)</w:t>
            </w:r>
            <w:proofErr w:type="gramEnd"/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Жанры изобразительного искусства. Экскурсия в музей или в выставочный зал.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rPr>
          <w:trHeight w:val="736"/>
        </w:trPr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изобразительного искусства: пейзаж, портрет, анималистический, исторический, бытовой; натюрморт; мифологический.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562"/>
        </w:trPr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рисование на тему «Здравствуй, лето!»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C44D4" w:rsidRPr="00BC44D4" w:rsidRDefault="00BC44D4" w:rsidP="00BC44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D4" w:rsidRDefault="00BC44D4"/>
    <w:sectPr w:rsidR="00BC44D4" w:rsidSect="00BC4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05A9F"/>
    <w:multiLevelType w:val="hybridMultilevel"/>
    <w:tmpl w:val="9D98498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A55681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86A18"/>
    <w:multiLevelType w:val="hybridMultilevel"/>
    <w:tmpl w:val="95C6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A8"/>
    <w:rsid w:val="00036C7B"/>
    <w:rsid w:val="00A5179D"/>
    <w:rsid w:val="00B770A8"/>
    <w:rsid w:val="00BC44D4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2108</Words>
  <Characters>12018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Учитель</cp:lastModifiedBy>
  <cp:revision>3</cp:revision>
  <dcterms:created xsi:type="dcterms:W3CDTF">2019-12-01T16:26:00Z</dcterms:created>
  <dcterms:modified xsi:type="dcterms:W3CDTF">2020-10-11T10:37:00Z</dcterms:modified>
</cp:coreProperties>
</file>