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01" w:rsidRDefault="004B3F0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B3F01" w:rsidRDefault="004B3F01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  <w:r w:rsidR="0043123C"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72245" cy="6609779"/>
            <wp:effectExtent l="0" t="0" r="0" b="635"/>
            <wp:docPr id="1" name="Рисунок 1" descr="C:\Users\User\Pictures\2019-11-2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3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F01" w:rsidRDefault="004B3F01" w:rsidP="004B3F0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1.Планируемые результаты </w:t>
      </w:r>
      <w:r w:rsidR="002C0F08">
        <w:rPr>
          <w:rFonts w:ascii="Times New Roman" w:hAnsi="Times New Roman"/>
          <w:b/>
          <w:bCs/>
          <w:iCs/>
          <w:sz w:val="24"/>
          <w:szCs w:val="24"/>
        </w:rPr>
        <w:t xml:space="preserve">освоения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</w:t>
      </w:r>
    </w:p>
    <w:p w:rsidR="004B3F01" w:rsidRPr="00BB5B98" w:rsidRDefault="004B3F01" w:rsidP="004B3F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98">
        <w:rPr>
          <w:rFonts w:ascii="Times New Roman" w:hAnsi="Times New Roman" w:cs="Times New Roman"/>
          <w:b/>
          <w:sz w:val="24"/>
          <w:szCs w:val="24"/>
        </w:rPr>
        <w:t>Личностны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B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01" w:rsidRPr="00BB5B98" w:rsidRDefault="004B3F01" w:rsidP="00B1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98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сотрудничества).</w:t>
      </w:r>
    </w:p>
    <w:p w:rsidR="004B3F01" w:rsidRPr="00BB5B98" w:rsidRDefault="004B3F01" w:rsidP="00B1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98">
        <w:rPr>
          <w:rFonts w:ascii="Times New Roman" w:hAnsi="Times New Roman" w:cs="Times New Roman"/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4B3F01" w:rsidRPr="00BB5B98" w:rsidRDefault="004B3F01" w:rsidP="004B3F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B98">
        <w:rPr>
          <w:rFonts w:ascii="Times New Roman" w:hAnsi="Times New Roman" w:cs="Times New Roman"/>
          <w:b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B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01" w:rsidRPr="00BB5B98" w:rsidRDefault="004B3F01" w:rsidP="004B3F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98">
        <w:rPr>
          <w:rFonts w:ascii="Times New Roman" w:hAnsi="Times New Roman" w:cs="Times New Roman"/>
          <w:sz w:val="24"/>
          <w:szCs w:val="24"/>
        </w:rPr>
        <w:t>Самостоятельно формулировать цели урока</w:t>
      </w:r>
      <w:r>
        <w:rPr>
          <w:rFonts w:ascii="Times New Roman" w:hAnsi="Times New Roman" w:cs="Times New Roman"/>
          <w:sz w:val="24"/>
          <w:szCs w:val="24"/>
        </w:rPr>
        <w:t>.  О</w:t>
      </w:r>
      <w:r w:rsidRPr="00BB5B98">
        <w:rPr>
          <w:rFonts w:ascii="Times New Roman" w:hAnsi="Times New Roman" w:cs="Times New Roman"/>
          <w:sz w:val="24"/>
          <w:szCs w:val="24"/>
        </w:rPr>
        <w:t xml:space="preserve">бнаруживать и </w:t>
      </w:r>
      <w:r>
        <w:rPr>
          <w:rFonts w:ascii="Times New Roman" w:hAnsi="Times New Roman" w:cs="Times New Roman"/>
          <w:sz w:val="24"/>
          <w:szCs w:val="24"/>
        </w:rPr>
        <w:t xml:space="preserve">формулировать учебную проблему. </w:t>
      </w:r>
      <w:r w:rsidRPr="00BB5B98">
        <w:rPr>
          <w:rFonts w:ascii="Times New Roman" w:hAnsi="Times New Roman" w:cs="Times New Roman"/>
          <w:sz w:val="24"/>
          <w:szCs w:val="24"/>
        </w:rPr>
        <w:t xml:space="preserve">Составлять </w:t>
      </w:r>
      <w:r>
        <w:rPr>
          <w:rFonts w:ascii="Times New Roman" w:hAnsi="Times New Roman" w:cs="Times New Roman"/>
          <w:sz w:val="24"/>
          <w:szCs w:val="24"/>
        </w:rPr>
        <w:t xml:space="preserve">план решения проблемы (задачи). </w:t>
      </w:r>
      <w:r w:rsidRPr="00BB5B98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</w:t>
      </w:r>
      <w:r>
        <w:rPr>
          <w:rFonts w:ascii="Times New Roman" w:hAnsi="Times New Roman" w:cs="Times New Roman"/>
          <w:sz w:val="24"/>
          <w:szCs w:val="24"/>
        </w:rPr>
        <w:t xml:space="preserve">правлять ошибки самостоятельно. </w:t>
      </w:r>
      <w:r w:rsidRPr="00BB5B98"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F01" w:rsidRPr="00BB5B98" w:rsidRDefault="004B3F01" w:rsidP="004B3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98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 w:cs="Times New Roman"/>
          <w:sz w:val="24"/>
          <w:szCs w:val="24"/>
        </w:rPr>
        <w:t>Отбирать необходимые для решения учебной задачи  источники информации.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B98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5B98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 группировать факты и явления; определять причины явлений, событий.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5B98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на основе обобщения   знаний.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5B9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 составлять простой план </w:t>
      </w:r>
      <w:proofErr w:type="gramStart"/>
      <w:r w:rsidRPr="00BB5B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B5B98">
        <w:rPr>
          <w:rFonts w:ascii="Times New Roman" w:hAnsi="Times New Roman" w:cs="Times New Roman"/>
          <w:sz w:val="24"/>
          <w:szCs w:val="24"/>
        </w:rPr>
        <w:t xml:space="preserve"> сложн</w:t>
      </w:r>
      <w:r>
        <w:rPr>
          <w:rFonts w:ascii="Times New Roman" w:hAnsi="Times New Roman" w:cs="Times New Roman"/>
          <w:sz w:val="24"/>
          <w:szCs w:val="24"/>
        </w:rPr>
        <w:t xml:space="preserve">ый план учебно-научного текста, </w:t>
      </w:r>
      <w:r w:rsidRPr="00BB5B98">
        <w:rPr>
          <w:rFonts w:ascii="Times New Roman" w:hAnsi="Times New Roman" w:cs="Times New Roman"/>
          <w:sz w:val="24"/>
          <w:szCs w:val="24"/>
        </w:rPr>
        <w:t xml:space="preserve"> представлять информацию в виде текста, таблицы, схемы.</w:t>
      </w:r>
    </w:p>
    <w:p w:rsidR="004B3F01" w:rsidRDefault="004B3F01" w:rsidP="004B3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98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свои мысли в устной и письменной речи с учётом своих учебн</w:t>
      </w:r>
      <w:r>
        <w:rPr>
          <w:rFonts w:ascii="Times New Roman" w:hAnsi="Times New Roman" w:cs="Times New Roman"/>
          <w:sz w:val="24"/>
          <w:szCs w:val="24"/>
        </w:rPr>
        <w:t xml:space="preserve">ых и жизненных речевых ситуаций, </w:t>
      </w:r>
      <w:r w:rsidRPr="00BB5B98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обосновать, приводя аргументы.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B98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</w:t>
      </w:r>
      <w:r>
        <w:rPr>
          <w:rFonts w:ascii="Times New Roman" w:hAnsi="Times New Roman" w:cs="Times New Roman"/>
          <w:sz w:val="24"/>
          <w:szCs w:val="24"/>
        </w:rPr>
        <w:t xml:space="preserve">искать ответы; проверять себя). </w:t>
      </w:r>
      <w:r w:rsidRPr="00BB5B98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B98">
        <w:rPr>
          <w:rFonts w:ascii="Times New Roman" w:hAnsi="Times New Roman" w:cs="Times New Roman"/>
          <w:sz w:val="24"/>
          <w:szCs w:val="24"/>
        </w:rPr>
        <w:t xml:space="preserve">Учиться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B98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BB5B98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4B3F01" w:rsidRPr="00BB5B98" w:rsidRDefault="004B3F01" w:rsidP="004B3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B98">
        <w:rPr>
          <w:rFonts w:ascii="Times New Roman" w:hAnsi="Times New Roman" w:cs="Times New Roman"/>
          <w:b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4B3F01" w:rsidRPr="002C0F08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0F08">
        <w:rPr>
          <w:rFonts w:ascii="Times New Roman" w:hAnsi="Times New Roman" w:cs="Times New Roman"/>
          <w:sz w:val="24"/>
          <w:szCs w:val="24"/>
        </w:rPr>
        <w:t>Знать и понимать смысл понятий: физическое явление, гипотеза, закон, теория, вещество, взаимодействие, электромагнитное поле;</w:t>
      </w:r>
      <w:proofErr w:type="gramEnd"/>
    </w:p>
    <w:p w:rsidR="004B3F01" w:rsidRPr="002C0F08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0F08">
        <w:rPr>
          <w:rFonts w:ascii="Times New Roman" w:hAnsi="Times New Roman" w:cs="Times New Roman"/>
          <w:sz w:val="24"/>
          <w:szCs w:val="24"/>
        </w:rPr>
        <w:t>Знать и понимать смысл физических величин: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  <w:proofErr w:type="gramEnd"/>
    </w:p>
    <w:p w:rsidR="004B3F01" w:rsidRPr="002C0F08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C0F08">
        <w:rPr>
          <w:rFonts w:ascii="Times New Roman" w:hAnsi="Times New Roman" w:cs="Times New Roman"/>
          <w:sz w:val="24"/>
          <w:szCs w:val="24"/>
        </w:rPr>
        <w:t>Знать и понимать смысл физических законов классической механики, всемирного тяготения, сохранения энергии, импульса и электрического заряда, термодинамики.</w:t>
      </w:r>
    </w:p>
    <w:p w:rsidR="004B3F01" w:rsidRPr="00B12632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12632">
        <w:rPr>
          <w:rFonts w:ascii="Times New Roman" w:hAnsi="Times New Roman" w:cs="Times New Roman"/>
          <w:sz w:val="24"/>
          <w:szCs w:val="24"/>
        </w:rPr>
        <w:lastRenderedPageBreak/>
        <w:t>Знать и понимать  вклад российских и зарубежных ученых, оказавших наибольшее влияние на развитие физики;</w:t>
      </w:r>
    </w:p>
    <w:p w:rsidR="004B3F01" w:rsidRPr="002C0F08" w:rsidRDefault="004B3F01" w:rsidP="004B3F01">
      <w:pPr>
        <w:spacing w:before="6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B3F01" w:rsidRPr="00B12632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12632">
        <w:rPr>
          <w:rFonts w:ascii="Times New Roman" w:hAnsi="Times New Roman" w:cs="Times New Roman"/>
          <w:sz w:val="24"/>
          <w:szCs w:val="24"/>
        </w:rPr>
        <w:t>Уметь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отличать гипотезы от научных теорий;  делать выводы на основе экспериментальных данных.</w:t>
      </w:r>
    </w:p>
    <w:p w:rsidR="004B3F01" w:rsidRPr="00B12632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12632">
        <w:rPr>
          <w:rFonts w:ascii="Times New Roman" w:hAnsi="Times New Roman" w:cs="Times New Roman"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4B3F01" w:rsidRPr="002633C5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33C5">
        <w:rPr>
          <w:rFonts w:ascii="Times New Roman" w:hAnsi="Times New Roman" w:cs="Times New Roman"/>
          <w:sz w:val="24"/>
          <w:szCs w:val="24"/>
        </w:rPr>
        <w:t>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</w:t>
      </w:r>
      <w:r>
        <w:rPr>
          <w:rFonts w:ascii="Times New Roman" w:hAnsi="Times New Roman" w:cs="Times New Roman"/>
          <w:sz w:val="24"/>
          <w:szCs w:val="24"/>
        </w:rPr>
        <w:t>ании ядерной энергетики, лазеров.</w:t>
      </w:r>
    </w:p>
    <w:p w:rsidR="004B3F01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633C5">
        <w:rPr>
          <w:rFonts w:ascii="Times New Roman" w:hAnsi="Times New Roman" w:cs="Times New Roman"/>
          <w:sz w:val="24"/>
          <w:szCs w:val="24"/>
        </w:rPr>
        <w:t>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BC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и повседневной жизни для </w:t>
      </w:r>
      <w:r w:rsidRPr="00672CAC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</w:t>
      </w:r>
      <w:r>
        <w:rPr>
          <w:rFonts w:ascii="Times New Roman" w:hAnsi="Times New Roman" w:cs="Times New Roman"/>
          <w:sz w:val="24"/>
          <w:szCs w:val="24"/>
        </w:rPr>
        <w:t>о- и телекоммуникационной связи.</w:t>
      </w:r>
    </w:p>
    <w:p w:rsidR="004B3F01" w:rsidRPr="00672CAC" w:rsidRDefault="004B3F01" w:rsidP="00B126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72CAC">
        <w:rPr>
          <w:rFonts w:ascii="Times New Roman" w:hAnsi="Times New Roman" w:cs="Times New Roman"/>
          <w:sz w:val="24"/>
          <w:szCs w:val="24"/>
        </w:rPr>
        <w:t>Уметь давать оценки влияния на организм человека и другие организ</w:t>
      </w:r>
      <w:r>
        <w:rPr>
          <w:rFonts w:ascii="Times New Roman" w:hAnsi="Times New Roman" w:cs="Times New Roman"/>
          <w:sz w:val="24"/>
          <w:szCs w:val="24"/>
        </w:rPr>
        <w:t xml:space="preserve">мы загрязнения окружающей среды,  </w:t>
      </w:r>
      <w:r w:rsidRPr="00672CAC">
        <w:rPr>
          <w:rFonts w:ascii="Times New Roman" w:hAnsi="Times New Roman" w:cs="Times New Roman"/>
          <w:sz w:val="24"/>
          <w:szCs w:val="24"/>
        </w:rPr>
        <w:t>рационального природопользования и охраны окружающей среды.</w:t>
      </w:r>
    </w:p>
    <w:p w:rsidR="004B3F01" w:rsidRPr="002633C5" w:rsidRDefault="004B3F01" w:rsidP="004B3F01">
      <w:pPr>
        <w:pStyle w:val="a4"/>
        <w:rPr>
          <w:rFonts w:ascii="Times New Roman" w:hAnsi="Times New Roman"/>
          <w:sz w:val="24"/>
          <w:szCs w:val="24"/>
        </w:rPr>
      </w:pPr>
    </w:p>
    <w:p w:rsidR="004B3F01" w:rsidRDefault="004B3F01" w:rsidP="004B3F01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BB5B98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A73A98" w:rsidRDefault="004B3F01" w:rsidP="004B3F01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Кинематика. </w:t>
      </w:r>
    </w:p>
    <w:p w:rsidR="00A6388D" w:rsidRDefault="00A6388D" w:rsidP="004B3F01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9A3">
        <w:rPr>
          <w:rFonts w:ascii="Times New Roman" w:hAnsi="Times New Roman"/>
          <w:sz w:val="24"/>
          <w:szCs w:val="24"/>
        </w:rPr>
        <w:t>Что изучает физика. Физические явления, наблюдения и опыты.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0AB">
        <w:rPr>
          <w:rFonts w:ascii="Times New Roman" w:hAnsi="Times New Roman"/>
          <w:sz w:val="24"/>
          <w:szCs w:val="24"/>
        </w:rPr>
        <w:t>Механическое движение</w:t>
      </w:r>
      <w:r>
        <w:rPr>
          <w:rFonts w:ascii="Times New Roman" w:hAnsi="Times New Roman"/>
          <w:sz w:val="24"/>
          <w:szCs w:val="24"/>
        </w:rPr>
        <w:t>.</w:t>
      </w:r>
      <w:r w:rsidRPr="00084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Системы отсчета. Траектория. Путь. Перемещение. </w:t>
      </w:r>
      <w:r w:rsidRPr="002633C5">
        <w:rPr>
          <w:rFonts w:ascii="Times New Roman" w:hAnsi="Times New Roman"/>
          <w:sz w:val="24"/>
          <w:szCs w:val="24"/>
        </w:rPr>
        <w:t xml:space="preserve">Равномерное </w:t>
      </w:r>
      <w:r>
        <w:rPr>
          <w:rFonts w:ascii="Times New Roman" w:hAnsi="Times New Roman"/>
          <w:sz w:val="24"/>
          <w:szCs w:val="24"/>
        </w:rPr>
        <w:t xml:space="preserve">прямолинейное </w:t>
      </w:r>
      <w:r w:rsidRPr="002633C5">
        <w:rPr>
          <w:rFonts w:ascii="Times New Roman" w:hAnsi="Times New Roman"/>
          <w:sz w:val="24"/>
          <w:szCs w:val="24"/>
        </w:rPr>
        <w:t>движение</w:t>
      </w:r>
      <w:r>
        <w:rPr>
          <w:rFonts w:ascii="Times New Roman" w:hAnsi="Times New Roman"/>
          <w:sz w:val="24"/>
          <w:szCs w:val="24"/>
        </w:rPr>
        <w:t>.</w:t>
      </w:r>
      <w:r w:rsidRPr="00263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Скорость. Уравнение </w:t>
      </w:r>
      <w:r w:rsidRPr="002633C5">
        <w:rPr>
          <w:rFonts w:ascii="Times New Roman" w:hAnsi="Times New Roman"/>
          <w:sz w:val="24"/>
          <w:szCs w:val="24"/>
        </w:rPr>
        <w:t xml:space="preserve"> движения.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Графики прямолинейного движения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Скорость при неравномерном движении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Прямолинейное равноускоренное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1</w:t>
      </w:r>
      <w:r w:rsidRPr="002633C5">
        <w:rPr>
          <w:rFonts w:ascii="Times New Roman" w:hAnsi="Times New Roman"/>
          <w:sz w:val="24"/>
          <w:szCs w:val="24"/>
        </w:rPr>
        <w:t xml:space="preserve"> Измерение ускорения свободного падения.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33C5">
        <w:rPr>
          <w:rFonts w:ascii="Times New Roman" w:hAnsi="Times New Roman"/>
          <w:sz w:val="24"/>
          <w:szCs w:val="24"/>
        </w:rPr>
        <w:t>Движение тел. Поступательное движение. Материальная точка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2</w:t>
      </w:r>
      <w:r w:rsidRPr="00263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633C5">
        <w:rPr>
          <w:rFonts w:ascii="Times New Roman" w:hAnsi="Times New Roman"/>
          <w:sz w:val="24"/>
          <w:szCs w:val="24"/>
        </w:rPr>
        <w:t>Изучение движения тел по окружности под действием силы тяжести и упругости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Контрольная работа по теме «</w:t>
      </w:r>
      <w:r w:rsidRPr="002633C5">
        <w:rPr>
          <w:rFonts w:ascii="Times New Roman" w:hAnsi="Times New Roman"/>
          <w:sz w:val="24"/>
          <w:szCs w:val="24"/>
        </w:rPr>
        <w:t>Кинематика</w:t>
      </w:r>
      <w:r>
        <w:rPr>
          <w:rFonts w:ascii="Times New Roman" w:hAnsi="Times New Roman"/>
          <w:sz w:val="24"/>
          <w:szCs w:val="24"/>
        </w:rPr>
        <w:t>».</w:t>
      </w:r>
    </w:p>
    <w:p w:rsidR="00A6388D" w:rsidRDefault="00A6388D" w:rsidP="004B3F01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F01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415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40AB">
        <w:rPr>
          <w:rFonts w:ascii="Times New Roman" w:hAnsi="Times New Roman"/>
          <w:b/>
          <w:sz w:val="24"/>
          <w:szCs w:val="24"/>
        </w:rPr>
        <w:t>Законы механики Нью</w:t>
      </w:r>
      <w:r>
        <w:rPr>
          <w:rFonts w:ascii="Times New Roman" w:hAnsi="Times New Roman"/>
          <w:b/>
          <w:sz w:val="24"/>
          <w:szCs w:val="24"/>
        </w:rPr>
        <w:t xml:space="preserve">тона </w:t>
      </w:r>
    </w:p>
    <w:p w:rsidR="00A73A98" w:rsidRDefault="00A6388D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>Взаимодействие тел  Явление инерции. 1-й закон Ньютона. Инерциальные системы отсчета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Понятие силы как меры взаимодействия тел</w:t>
      </w:r>
      <w:r>
        <w:rPr>
          <w:rFonts w:ascii="Times New Roman" w:hAnsi="Times New Roman"/>
          <w:sz w:val="24"/>
          <w:szCs w:val="24"/>
        </w:rPr>
        <w:t xml:space="preserve">. Второй и третий закон Ньютона. </w:t>
      </w:r>
      <w:r w:rsidRPr="002633C5">
        <w:rPr>
          <w:rFonts w:ascii="Times New Roman" w:hAnsi="Times New Roman"/>
          <w:sz w:val="24"/>
          <w:szCs w:val="24"/>
        </w:rPr>
        <w:t>Принцип относительность Галилея</w:t>
      </w:r>
      <w:r>
        <w:rPr>
          <w:rFonts w:ascii="Times New Roman" w:hAnsi="Times New Roman"/>
          <w:sz w:val="24"/>
          <w:szCs w:val="24"/>
        </w:rPr>
        <w:t>.</w:t>
      </w:r>
    </w:p>
    <w:p w:rsidR="00A6388D" w:rsidRDefault="00A6388D" w:rsidP="004B3F01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3A98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C94C8A">
        <w:rPr>
          <w:rFonts w:ascii="Times New Roman" w:hAnsi="Times New Roman"/>
          <w:b/>
          <w:sz w:val="24"/>
          <w:szCs w:val="24"/>
        </w:rPr>
        <w:t>Законы сохранения в механике</w:t>
      </w:r>
      <w:r w:rsidR="00D92AB8">
        <w:rPr>
          <w:rFonts w:ascii="Times New Roman" w:hAnsi="Times New Roman"/>
          <w:b/>
          <w:sz w:val="24"/>
          <w:szCs w:val="24"/>
        </w:rPr>
        <w:t>.</w:t>
      </w:r>
    </w:p>
    <w:p w:rsidR="004B3F01" w:rsidRPr="00415399" w:rsidRDefault="00A6388D" w:rsidP="004B3F01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3C5">
        <w:rPr>
          <w:rFonts w:ascii="Times New Roman" w:hAnsi="Times New Roman"/>
          <w:sz w:val="24"/>
          <w:szCs w:val="24"/>
        </w:rPr>
        <w:t>Явление тяготения. Гравитационная сила. Законы всемирного тяготения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Первая космическая скорость. Вес тела. Невесомость и перегрузки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Импульс. Импульс силы. Закон сохранения импульса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Реактивное движение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 xml:space="preserve">Работа силы. Механическая энергия тела: </w:t>
      </w:r>
      <w:r w:rsidRPr="002633C5">
        <w:rPr>
          <w:rFonts w:ascii="Times New Roman" w:hAnsi="Times New Roman"/>
          <w:sz w:val="24"/>
          <w:szCs w:val="24"/>
        </w:rPr>
        <w:lastRenderedPageBreak/>
        <w:t>потенциальная и кинетическая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Закон сохранения и превращения энергии в механике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3</w:t>
      </w:r>
      <w:r w:rsidRPr="002633C5">
        <w:rPr>
          <w:rFonts w:ascii="Times New Roman" w:hAnsi="Times New Roman"/>
          <w:sz w:val="24"/>
          <w:szCs w:val="24"/>
        </w:rPr>
        <w:t xml:space="preserve"> Сравнение работы с изменением кинетической энергии.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Законы сохранения в механике</w:t>
      </w:r>
      <w:r>
        <w:rPr>
          <w:rFonts w:ascii="Times New Roman" w:hAnsi="Times New Roman"/>
          <w:sz w:val="24"/>
          <w:szCs w:val="24"/>
        </w:rPr>
        <w:t>. Контрольная работа по теме «</w:t>
      </w:r>
      <w:r w:rsidRPr="002633C5">
        <w:rPr>
          <w:rFonts w:ascii="Times New Roman" w:hAnsi="Times New Roman"/>
          <w:sz w:val="24"/>
          <w:szCs w:val="24"/>
        </w:rPr>
        <w:t>Законы сохранения</w:t>
      </w:r>
      <w:r>
        <w:rPr>
          <w:rFonts w:ascii="Times New Roman" w:hAnsi="Times New Roman"/>
          <w:sz w:val="24"/>
          <w:szCs w:val="24"/>
        </w:rPr>
        <w:t>».</w:t>
      </w:r>
    </w:p>
    <w:p w:rsidR="00A6388D" w:rsidRDefault="00A6388D" w:rsidP="004B3F01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1D6B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5E0C0B">
        <w:rPr>
          <w:rFonts w:ascii="Times New Roman" w:hAnsi="Times New Roman"/>
          <w:b/>
          <w:sz w:val="24"/>
          <w:szCs w:val="24"/>
        </w:rPr>
        <w:t>Основы молекулярно-кинетической теории</w:t>
      </w:r>
      <w:r w:rsidR="0082585F">
        <w:rPr>
          <w:rFonts w:ascii="Times New Roman" w:hAnsi="Times New Roman"/>
          <w:b/>
          <w:sz w:val="24"/>
          <w:szCs w:val="24"/>
        </w:rPr>
        <w:t>.</w:t>
      </w:r>
      <w:r w:rsidRPr="00415399">
        <w:rPr>
          <w:rFonts w:ascii="Times New Roman" w:hAnsi="Times New Roman"/>
          <w:b/>
          <w:sz w:val="24"/>
          <w:szCs w:val="24"/>
        </w:rPr>
        <w:t xml:space="preserve"> </w:t>
      </w:r>
    </w:p>
    <w:p w:rsidR="0082585F" w:rsidRDefault="00A6388D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>Строение вещества. Основные положения молекулярно-кинетической теории строения вещества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Экспериментальное доказательство основных положений теории</w:t>
      </w:r>
      <w:r>
        <w:rPr>
          <w:rFonts w:ascii="Times New Roman" w:hAnsi="Times New Roman"/>
          <w:sz w:val="24"/>
          <w:szCs w:val="24"/>
        </w:rPr>
        <w:t xml:space="preserve"> МКТ</w:t>
      </w:r>
      <w:r w:rsidRPr="002633C5">
        <w:rPr>
          <w:rFonts w:ascii="Times New Roman" w:hAnsi="Times New Roman"/>
          <w:sz w:val="24"/>
          <w:szCs w:val="24"/>
        </w:rPr>
        <w:t>. Броуновское движение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Масса молекул, количество вещества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Строение газообразных, жидких и твёрдых тел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Идеальный газ в молекулярно-кинетической теории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Идеальный газ в молекулярно-кинетической теории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Основы МКТ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Температура и тепловое равновесие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Абсолютная температура. Температура – мера средней кинетической энергии</w:t>
      </w:r>
      <w:r>
        <w:rPr>
          <w:rFonts w:ascii="Times New Roman" w:hAnsi="Times New Roman"/>
          <w:sz w:val="24"/>
          <w:szCs w:val="24"/>
        </w:rPr>
        <w:t>.</w:t>
      </w:r>
    </w:p>
    <w:p w:rsidR="00A6388D" w:rsidRDefault="00A6388D" w:rsidP="004B3F01">
      <w:pPr>
        <w:pStyle w:val="a4"/>
        <w:rPr>
          <w:rFonts w:ascii="Times New Roman" w:hAnsi="Times New Roman"/>
          <w:b/>
          <w:sz w:val="24"/>
          <w:szCs w:val="24"/>
        </w:rPr>
      </w:pPr>
    </w:p>
    <w:p w:rsidR="004B3F01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5E0C0B">
        <w:rPr>
          <w:rFonts w:ascii="Times New Roman" w:hAnsi="Times New Roman"/>
          <w:b/>
          <w:sz w:val="24"/>
          <w:szCs w:val="24"/>
        </w:rPr>
        <w:t>Свойства твердых тел, жидкостей и газов</w:t>
      </w:r>
      <w:r w:rsidR="0082585F">
        <w:rPr>
          <w:rFonts w:ascii="Times New Roman" w:hAnsi="Times New Roman"/>
          <w:b/>
          <w:sz w:val="24"/>
          <w:szCs w:val="24"/>
        </w:rPr>
        <w:t>.</w:t>
      </w:r>
    </w:p>
    <w:p w:rsidR="006B1D6B" w:rsidRDefault="00E371B9" w:rsidP="006B1D6B">
      <w:pPr>
        <w:pStyle w:val="a4"/>
        <w:rPr>
          <w:rFonts w:ascii="Times New Roman" w:hAnsi="Times New Roman"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>Строение газообразных, жидких и твёрдых тел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Уравнение состояния идеального газа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Газовые законы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 xml:space="preserve">Зависимость давления насыщенного пара от температуры. Кипение. </w:t>
      </w:r>
      <w:r>
        <w:rPr>
          <w:rFonts w:ascii="Times New Roman" w:hAnsi="Times New Roman"/>
          <w:b/>
          <w:sz w:val="24"/>
          <w:szCs w:val="24"/>
        </w:rPr>
        <w:t xml:space="preserve">Лабораторные работы № 4-5 </w:t>
      </w:r>
      <w:r w:rsidRPr="002633C5">
        <w:rPr>
          <w:rFonts w:ascii="Times New Roman" w:hAnsi="Times New Roman"/>
          <w:sz w:val="24"/>
          <w:szCs w:val="24"/>
        </w:rPr>
        <w:t xml:space="preserve">«Измерение </w:t>
      </w:r>
      <w:r>
        <w:rPr>
          <w:rFonts w:ascii="Times New Roman" w:hAnsi="Times New Roman"/>
          <w:sz w:val="24"/>
          <w:szCs w:val="24"/>
        </w:rPr>
        <w:t xml:space="preserve">влажности воздуха» и «Измерение </w:t>
      </w:r>
      <w:r w:rsidRPr="002633C5">
        <w:rPr>
          <w:rFonts w:ascii="Times New Roman" w:hAnsi="Times New Roman"/>
          <w:sz w:val="24"/>
          <w:szCs w:val="24"/>
        </w:rPr>
        <w:t>поверхностного натяжения»</w:t>
      </w:r>
      <w:r>
        <w:rPr>
          <w:rFonts w:ascii="Times New Roman" w:hAnsi="Times New Roman"/>
          <w:sz w:val="24"/>
          <w:szCs w:val="24"/>
        </w:rPr>
        <w:t>. Контрольная работа «</w:t>
      </w:r>
      <w:r w:rsidRPr="002633C5">
        <w:rPr>
          <w:rFonts w:ascii="Times New Roman" w:hAnsi="Times New Roman"/>
          <w:sz w:val="24"/>
          <w:szCs w:val="24"/>
        </w:rPr>
        <w:t>Свойства твёрдых тел жидкостей и газов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2633C5">
        <w:rPr>
          <w:rFonts w:ascii="Times New Roman" w:hAnsi="Times New Roman"/>
          <w:sz w:val="24"/>
          <w:szCs w:val="24"/>
        </w:rPr>
        <w:t>Внутренняя энергия и работа в термодинамике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Количество теплоты, удельная теплоёмкость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6</w:t>
      </w:r>
      <w:r w:rsidRPr="002633C5">
        <w:rPr>
          <w:rFonts w:ascii="Times New Roman" w:hAnsi="Times New Roman"/>
          <w:sz w:val="24"/>
          <w:szCs w:val="24"/>
        </w:rPr>
        <w:t xml:space="preserve"> Определение удельной теплоты плавления льда.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Первый закон термодинамики. Необратимость процессов в природе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Принцип действия теплового двигателя. Двигатель внутреннего сгорания. Дизель. КПД</w:t>
      </w:r>
      <w:proofErr w:type="gramStart"/>
      <w:r w:rsidRPr="00263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Контрольная работа №4 «</w:t>
      </w:r>
      <w:r w:rsidRPr="002633C5">
        <w:rPr>
          <w:rFonts w:ascii="Times New Roman" w:hAnsi="Times New Roman"/>
          <w:sz w:val="24"/>
          <w:szCs w:val="24"/>
        </w:rPr>
        <w:t>Основы термодинамики</w:t>
      </w:r>
      <w:r>
        <w:rPr>
          <w:rFonts w:ascii="Times New Roman" w:hAnsi="Times New Roman"/>
          <w:sz w:val="24"/>
          <w:szCs w:val="24"/>
        </w:rPr>
        <w:t>».</w:t>
      </w:r>
    </w:p>
    <w:p w:rsidR="00E371B9" w:rsidRDefault="00E371B9" w:rsidP="004B3F01">
      <w:pPr>
        <w:pStyle w:val="a4"/>
        <w:rPr>
          <w:rFonts w:ascii="Times New Roman" w:hAnsi="Times New Roman"/>
          <w:b/>
          <w:sz w:val="24"/>
          <w:szCs w:val="24"/>
        </w:rPr>
      </w:pPr>
    </w:p>
    <w:p w:rsidR="00E371B9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C126A8">
        <w:rPr>
          <w:rFonts w:ascii="Times New Roman" w:hAnsi="Times New Roman"/>
          <w:b/>
          <w:sz w:val="24"/>
          <w:szCs w:val="24"/>
        </w:rPr>
        <w:t>Основы электродинамики</w:t>
      </w:r>
      <w:r w:rsidR="006B1D6B">
        <w:rPr>
          <w:rFonts w:ascii="Times New Roman" w:hAnsi="Times New Roman"/>
          <w:b/>
          <w:sz w:val="24"/>
          <w:szCs w:val="24"/>
        </w:rPr>
        <w:t>.</w:t>
      </w:r>
    </w:p>
    <w:p w:rsidR="00E371B9" w:rsidRDefault="00E371B9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>Что такое электродинамика. Строение атома. Электрон.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Электризация тел. Закон сохранения электрического заряда. Закон Кулона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 xml:space="preserve">Электрическое поле. Напряженность электрического поля. Принцип суперпозиции полей.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Силовые линии электрического поля. Основы электродинамики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Потенциал электростатического поля и разность потенциалов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Конденсаторы. Назначение, устройство и виды.</w:t>
      </w:r>
      <w:r>
        <w:rPr>
          <w:rFonts w:ascii="Times New Roman" w:hAnsi="Times New Roman"/>
          <w:sz w:val="24"/>
          <w:szCs w:val="24"/>
        </w:rPr>
        <w:t xml:space="preserve"> Основы электростатики.</w:t>
      </w:r>
    </w:p>
    <w:p w:rsidR="0082585F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C126A8">
        <w:rPr>
          <w:rFonts w:ascii="Times New Roman" w:hAnsi="Times New Roman"/>
          <w:b/>
          <w:sz w:val="24"/>
          <w:szCs w:val="24"/>
        </w:rPr>
        <w:t xml:space="preserve"> </w:t>
      </w:r>
      <w:r w:rsidRPr="00415399">
        <w:rPr>
          <w:rFonts w:ascii="Times New Roman" w:hAnsi="Times New Roman"/>
          <w:b/>
          <w:sz w:val="24"/>
          <w:szCs w:val="24"/>
        </w:rPr>
        <w:t xml:space="preserve"> </w:t>
      </w:r>
    </w:p>
    <w:p w:rsidR="009C40A8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8F41E1">
        <w:rPr>
          <w:rFonts w:ascii="Times New Roman" w:hAnsi="Times New Roman"/>
          <w:b/>
          <w:sz w:val="24"/>
          <w:szCs w:val="24"/>
        </w:rPr>
        <w:t>Постоянный электрический ток</w:t>
      </w:r>
      <w:r w:rsidR="009C40A8">
        <w:rPr>
          <w:rFonts w:ascii="Times New Roman" w:hAnsi="Times New Roman"/>
          <w:b/>
          <w:sz w:val="24"/>
          <w:szCs w:val="24"/>
        </w:rPr>
        <w:t xml:space="preserve">. </w:t>
      </w:r>
    </w:p>
    <w:p w:rsidR="009C40A8" w:rsidRPr="009C40A8" w:rsidRDefault="00E371B9" w:rsidP="004B3F01">
      <w:pPr>
        <w:pStyle w:val="a4"/>
        <w:rPr>
          <w:rFonts w:ascii="Times New Roman" w:hAnsi="Times New Roman"/>
          <w:sz w:val="24"/>
          <w:szCs w:val="24"/>
        </w:rPr>
      </w:pPr>
      <w:r w:rsidRPr="002633C5">
        <w:rPr>
          <w:rFonts w:ascii="Times New Roman" w:hAnsi="Times New Roman"/>
          <w:sz w:val="24"/>
          <w:szCs w:val="24"/>
        </w:rPr>
        <w:t xml:space="preserve">Электрический ток. Сила тока.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3C5">
        <w:rPr>
          <w:rFonts w:ascii="Times New Roman" w:hAnsi="Times New Roman"/>
          <w:sz w:val="24"/>
          <w:szCs w:val="24"/>
        </w:rPr>
        <w:t>Условия, существования электрического тока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Закон Ома для участка  цепи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7.</w:t>
      </w:r>
      <w:r w:rsidRPr="002633C5">
        <w:rPr>
          <w:rFonts w:ascii="Times New Roman" w:hAnsi="Times New Roman"/>
          <w:sz w:val="24"/>
          <w:szCs w:val="24"/>
        </w:rPr>
        <w:t xml:space="preserve"> « Электрическая цепь. Последовательное и параллельное соединение проводников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 xml:space="preserve">Работа и мощность </w:t>
      </w:r>
      <w:r>
        <w:rPr>
          <w:rFonts w:ascii="Times New Roman" w:hAnsi="Times New Roman"/>
          <w:sz w:val="24"/>
          <w:szCs w:val="24"/>
        </w:rPr>
        <w:t xml:space="preserve">постоянного </w:t>
      </w:r>
      <w:r w:rsidRPr="002633C5">
        <w:rPr>
          <w:rFonts w:ascii="Times New Roman" w:hAnsi="Times New Roman"/>
          <w:sz w:val="24"/>
          <w:szCs w:val="24"/>
        </w:rPr>
        <w:t>электрического тока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3C5">
        <w:rPr>
          <w:rFonts w:ascii="Times New Roman" w:hAnsi="Times New Roman"/>
          <w:sz w:val="24"/>
          <w:szCs w:val="24"/>
        </w:rPr>
        <w:t>Электродвижущая сила. Закон Ома для полной цепи.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2F3">
        <w:rPr>
          <w:rFonts w:ascii="Times New Roman" w:hAnsi="Times New Roman"/>
          <w:b/>
          <w:sz w:val="24"/>
          <w:szCs w:val="24"/>
        </w:rPr>
        <w:t>Лабораторная работа № 8</w:t>
      </w:r>
      <w:r w:rsidRPr="002633C5">
        <w:rPr>
          <w:rFonts w:ascii="Times New Roman" w:hAnsi="Times New Roman"/>
          <w:sz w:val="24"/>
          <w:szCs w:val="24"/>
        </w:rPr>
        <w:t xml:space="preserve"> Измерение электродвижущей силы и внутреннего сопротивления источника тока.</w:t>
      </w:r>
      <w:r>
        <w:rPr>
          <w:rFonts w:ascii="Times New Roman" w:hAnsi="Times New Roman"/>
          <w:sz w:val="24"/>
          <w:szCs w:val="24"/>
        </w:rPr>
        <w:t xml:space="preserve"> Контрольная работа «</w:t>
      </w:r>
      <w:r w:rsidRPr="002633C5">
        <w:rPr>
          <w:rFonts w:ascii="Times New Roman" w:hAnsi="Times New Roman"/>
          <w:sz w:val="24"/>
          <w:szCs w:val="24"/>
        </w:rPr>
        <w:t>Законы постоянного тока</w:t>
      </w:r>
      <w:r>
        <w:rPr>
          <w:rFonts w:ascii="Times New Roman" w:hAnsi="Times New Roman"/>
          <w:sz w:val="24"/>
          <w:szCs w:val="24"/>
        </w:rPr>
        <w:t>»</w:t>
      </w:r>
      <w:r w:rsidRPr="002633C5">
        <w:rPr>
          <w:rFonts w:ascii="Times New Roman" w:hAnsi="Times New Roman"/>
          <w:sz w:val="24"/>
          <w:szCs w:val="24"/>
        </w:rPr>
        <w:t>.</w:t>
      </w:r>
    </w:p>
    <w:p w:rsidR="00E371B9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415399">
        <w:rPr>
          <w:rFonts w:ascii="Times New Roman" w:hAnsi="Times New Roman"/>
          <w:b/>
          <w:sz w:val="24"/>
          <w:szCs w:val="24"/>
        </w:rPr>
        <w:t xml:space="preserve"> </w:t>
      </w:r>
    </w:p>
    <w:p w:rsidR="004B3F01" w:rsidRDefault="004B3F01" w:rsidP="004B3F01">
      <w:pPr>
        <w:pStyle w:val="a4"/>
        <w:rPr>
          <w:rFonts w:ascii="Times New Roman" w:hAnsi="Times New Roman"/>
          <w:b/>
          <w:sz w:val="24"/>
          <w:szCs w:val="24"/>
        </w:rPr>
      </w:pPr>
      <w:r w:rsidRPr="00D470E7">
        <w:rPr>
          <w:rFonts w:ascii="Times New Roman" w:hAnsi="Times New Roman"/>
          <w:b/>
          <w:sz w:val="24"/>
          <w:szCs w:val="24"/>
        </w:rPr>
        <w:t>Электрическ</w:t>
      </w:r>
      <w:r>
        <w:rPr>
          <w:rFonts w:ascii="Times New Roman" w:hAnsi="Times New Roman"/>
          <w:b/>
          <w:sz w:val="24"/>
          <w:szCs w:val="24"/>
        </w:rPr>
        <w:t>ий ток в различных средах</w:t>
      </w:r>
      <w:r w:rsidR="009C40A8">
        <w:rPr>
          <w:rFonts w:ascii="Times New Roman" w:hAnsi="Times New Roman"/>
          <w:b/>
          <w:sz w:val="24"/>
          <w:szCs w:val="24"/>
        </w:rPr>
        <w:t>.</w:t>
      </w:r>
    </w:p>
    <w:p w:rsidR="00E371B9" w:rsidRPr="002633C5" w:rsidRDefault="00E371B9" w:rsidP="00E371B9">
      <w:pPr>
        <w:rPr>
          <w:rFonts w:ascii="Times New Roman" w:hAnsi="Times New Roman" w:cs="Times New Roman"/>
          <w:sz w:val="24"/>
          <w:szCs w:val="24"/>
        </w:rPr>
      </w:pPr>
      <w:r w:rsidRPr="002633C5">
        <w:rPr>
          <w:rFonts w:ascii="Times New Roman" w:hAnsi="Times New Roman" w:cs="Times New Roman"/>
          <w:sz w:val="24"/>
          <w:szCs w:val="24"/>
        </w:rPr>
        <w:t>Электрическая проводимость различных веществ. Сверхпроводимость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3C5">
        <w:rPr>
          <w:rFonts w:ascii="Times New Roman" w:hAnsi="Times New Roman" w:cs="Times New Roman"/>
          <w:sz w:val="24"/>
          <w:szCs w:val="24"/>
        </w:rPr>
        <w:t xml:space="preserve">Электрический ток в полупроводниках. Применение полупроводниковых приборов.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3C5">
        <w:rPr>
          <w:rFonts w:ascii="Times New Roman" w:hAnsi="Times New Roman" w:cs="Times New Roman"/>
          <w:sz w:val="24"/>
          <w:szCs w:val="24"/>
        </w:rPr>
        <w:t>Электрический ток в вакууме. Электронно-лучевая трубка.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3C5">
        <w:rPr>
          <w:rFonts w:ascii="Times New Roman" w:hAnsi="Times New Roman" w:cs="Times New Roman"/>
          <w:sz w:val="24"/>
          <w:szCs w:val="24"/>
        </w:rPr>
        <w:t>Электрический ток в жидкостях</w:t>
      </w:r>
      <w:r>
        <w:rPr>
          <w:rFonts w:ascii="Times New Roman" w:hAnsi="Times New Roman" w:cs="Times New Roman"/>
          <w:sz w:val="24"/>
          <w:szCs w:val="24"/>
        </w:rPr>
        <w:t xml:space="preserve"> и газах. </w:t>
      </w:r>
      <w:r w:rsidRPr="002633C5">
        <w:rPr>
          <w:rFonts w:ascii="Times New Roman" w:hAnsi="Times New Roman" w:cs="Times New Roman"/>
          <w:sz w:val="24"/>
          <w:szCs w:val="24"/>
        </w:rPr>
        <w:t>Электрический ток в различных средах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A98" w:rsidRDefault="00A73A98" w:rsidP="00A7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01" w:rsidRDefault="004B3F01" w:rsidP="00A7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B5B98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BB5B9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E371B9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</w:t>
      </w:r>
      <w:r w:rsidR="00BD79CE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A73A98" w:rsidRPr="00A73A98" w:rsidRDefault="00A73A98" w:rsidP="00A73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320" w:type="dxa"/>
        <w:tblInd w:w="-10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89"/>
        <w:gridCol w:w="2831"/>
      </w:tblGrid>
      <w:tr w:rsidR="00B12632" w:rsidRPr="00BB5B98" w:rsidTr="00B12632">
        <w:trPr>
          <w:cantSplit/>
          <w:trHeight w:val="78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B12632" w:rsidRPr="00BB5B98" w:rsidTr="00B12632">
        <w:trPr>
          <w:cantSplit/>
          <w:trHeight w:val="330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75499E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A3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явления, наблюдения и опыты.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05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75499E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AB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отсчета. Траектория. Путь. Перемещение.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28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0619A3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Уравнение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28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28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Скорость при неравномерном движении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28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28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Измерение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ускорения свободного падения.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28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Движение тел. Поступательное движение. Материальная 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283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движения тел по окружности под действием силы тяжести и упругости.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274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4862F3" w:rsidRDefault="00B12632" w:rsidP="002C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274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0619A3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Взаимодействие тел  Явление инерции. 1-й закон Ньютона. Инерциальные системы отсчета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274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0619A3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Понятие силы как меры взаимодействия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274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0619A3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закон Ньютона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относительность Галилея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B5B98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Явление тяготения. Гравитационная сила.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всемирного тяготения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Вес тела. Невесомость и перегрузки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Импульс. Импульс силы. Закон сохранения импульса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Работа силы. Механическая энергия тела: потенциальная и кинетическая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механике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Сравнение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изменением кинетической энергии.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вещества. Основные положения молекулярно-кинетической теории строения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Экспериментальное доказательство основных положений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МКТ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. Броуновское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Масса молекул, количество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молекулярно-кинетической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Абсолютная температура. Температура – мера средней кинетической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давления насыщенного пара от температуры. Кипение.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BD79CE" w:rsidRDefault="00B12632" w:rsidP="002C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№ 4-5 «Измерение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влажности воздуха» и «Измерение поверхностного натяжения»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Свойства твёрдых тел жидкостей и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работа в термодинамике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Количество теплоты, удельная теплоёмкость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удельной теплоты плавления льда.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Необратимость процессов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теплового двигателя. Двигатель внутреннего сгорания. Дизель. КПД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Что такое электродинамика. Строение атома. Электрон.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Закон сохранения электрического заряда.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электрического поля. Принцип суперпозиции полей.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Силовые линии электрического поля.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 и разность потенциалов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Конденсаторы. Назначение, устройство и виды.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2C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Сила тока.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Условия, существования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647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7. « Электрическая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цепь. Последовательное и 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E371B9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Измерение электродвижущей силы и внутреннего сопротивления источника тока.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Сверхпроводимость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Применение полупроводниковых приборов.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газах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2633C5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Электрический ток в различных средах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2632" w:rsidRPr="00BB5B98" w:rsidTr="00B12632">
        <w:trPr>
          <w:cantSplit/>
          <w:trHeight w:val="429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Pr="000619A3" w:rsidRDefault="00B12632" w:rsidP="00BD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32" w:rsidRDefault="00B12632" w:rsidP="00BD79CE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C0F08" w:rsidRDefault="002C0F08"/>
    <w:p w:rsidR="00BD79CE" w:rsidRDefault="00BD79CE"/>
    <w:p w:rsidR="002C0F08" w:rsidRDefault="002C0F08"/>
    <w:p w:rsidR="002C0F08" w:rsidRDefault="002C0F08"/>
    <w:p w:rsidR="0082585F" w:rsidRDefault="002C0F08">
      <w:r>
        <w:br w:type="textWrapping" w:clear="all"/>
      </w:r>
    </w:p>
    <w:p w:rsidR="0082585F" w:rsidRDefault="0082585F">
      <w:r>
        <w:br w:type="page"/>
      </w:r>
    </w:p>
    <w:p w:rsidR="00376EE2" w:rsidRDefault="00376EE2" w:rsidP="00376E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376EE2" w:rsidRPr="00CF17D9" w:rsidRDefault="00376EE2" w:rsidP="0037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48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 w:rsidR="001B23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</w:t>
      </w:r>
    </w:p>
    <w:tbl>
      <w:tblPr>
        <w:tblStyle w:val="a3"/>
        <w:tblpPr w:leftFromText="180" w:rightFromText="180" w:vertAnchor="page" w:horzAnchor="margin" w:tblpY="2746"/>
        <w:tblW w:w="14790" w:type="dxa"/>
        <w:tblLayout w:type="fixed"/>
        <w:tblLook w:val="04A0" w:firstRow="1" w:lastRow="0" w:firstColumn="1" w:lastColumn="0" w:noHBand="0" w:noVBand="1"/>
      </w:tblPr>
      <w:tblGrid>
        <w:gridCol w:w="818"/>
        <w:gridCol w:w="1275"/>
        <w:gridCol w:w="1843"/>
        <w:gridCol w:w="10854"/>
      </w:tblGrid>
      <w:tr w:rsidR="00BD79CE" w:rsidRPr="0075499E" w:rsidTr="00E371B9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75499E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9CE" w:rsidRPr="0075499E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75499E" w:rsidRDefault="001B23AD" w:rsidP="001B23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D79CE"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0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75499E" w:rsidRDefault="001B23AD" w:rsidP="001B23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="00BD79CE"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</w:tr>
      <w:tr w:rsidR="00BD79CE" w:rsidRPr="0075499E" w:rsidTr="00E371B9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9CE" w:rsidRPr="0075499E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75499E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75499E" w:rsidRDefault="00BD79CE" w:rsidP="001B23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8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9CE" w:rsidRPr="0075499E" w:rsidRDefault="00BD79CE" w:rsidP="00376EE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EE2" w:rsidRPr="0075499E" w:rsidTr="00376EE2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E2" w:rsidRPr="0075499E" w:rsidRDefault="00376EE2" w:rsidP="0072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10 часов</w:t>
            </w:r>
          </w:p>
        </w:tc>
      </w:tr>
      <w:tr w:rsidR="00376EE2" w:rsidRPr="0075499E" w:rsidTr="00376EE2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E2" w:rsidRPr="0075499E" w:rsidRDefault="00376EE2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CE" w:rsidRPr="0075499E" w:rsidTr="00E371B9">
        <w:trPr>
          <w:trHeight w:val="449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5E2738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37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37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75499E" w:rsidRDefault="00BD79CE" w:rsidP="00596F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9A3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явления, наблюдения и опыты.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9CE" w:rsidRPr="005E2738" w:rsidRDefault="00BD79CE" w:rsidP="00376EE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37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37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37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AB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отсчета. Траектория. Путь. Перемещение.</w:t>
            </w: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96FC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Уравнение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Скорость при неравномерном движении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ускорения свободного падения.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Движение тел. Поступательное движение. Материальная 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движения тел по окружности под действием силы тяжести и упругости.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9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9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3361F" w:rsidRPr="0075499E" w:rsidTr="002C0F08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61F" w:rsidRPr="002633C5" w:rsidRDefault="00720198" w:rsidP="0072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механики Ньютона </w:t>
            </w:r>
            <w:r w:rsidR="0093361F" w:rsidRPr="000840AB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93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93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93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9336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Взаимодействие тел  Явление инерции. 1-й закон Ньютона. Инерциальные системы отсчета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Понятие силы как меры взаимодействия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закон Ньютона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относительность Галилея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198" w:rsidRPr="0075499E" w:rsidTr="00A6388D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20198" w:rsidRDefault="00720198" w:rsidP="00A6388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4C8A">
              <w:rPr>
                <w:rFonts w:ascii="Times New Roman" w:hAnsi="Times New Roman"/>
                <w:b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  <w:r w:rsidR="00A638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Default="00BD79CE" w:rsidP="00516610"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Явление тяготения. Гравитационная сила. 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Default="00BD79CE" w:rsidP="00516610"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всемирного тяготения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Вес тела. Невесомость и перегрузки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D119C7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Импульс. Импульс силы. Закон сохранения импульса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Default="00BD79CE" w:rsidP="00516610"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Работа силы. Механическая энергия тела: потенциальная и кинетическая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механике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работы с изменением кинетической энергии.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6388D" w:rsidRPr="0075499E" w:rsidTr="00A6388D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88D" w:rsidRPr="00A6388D" w:rsidRDefault="00A6388D" w:rsidP="00A6388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E0C0B">
              <w:rPr>
                <w:rFonts w:ascii="Times New Roman" w:hAnsi="Times New Roman"/>
                <w:b/>
                <w:sz w:val="24"/>
                <w:szCs w:val="24"/>
              </w:rPr>
              <w:t>Основы молекулярно-кинетической теории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153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вещества. Основные положения молекулярно-кинетической теории строения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Экспериментальное доказательство основных положений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МКТ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. Броуновское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Масса молекул, количество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молекулярно-кинетической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Идеальный газ в молекулярно-кинетической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температура. Температура – мера средней кинетической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610" w:rsidRPr="0075499E" w:rsidTr="002C0F08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10" w:rsidRPr="00516610" w:rsidRDefault="00516610" w:rsidP="0072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10">
              <w:rPr>
                <w:rFonts w:ascii="Times New Roman" w:hAnsi="Times New Roman"/>
                <w:b/>
                <w:sz w:val="24"/>
                <w:szCs w:val="24"/>
              </w:rPr>
              <w:t>Свойства твердых тел, жидкостей и газов 12часов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твёрдых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давления насыщенного пара от температуры. Кипение. 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4862F3" w:rsidRDefault="00BD79CE" w:rsidP="00516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№ 4-5</w:t>
            </w:r>
          </w:p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«Измерение влажности воздуха» и «Измерение поверхностного натяжения»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Свойства твёрдых тел жидкостей и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работа в термодинамике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Количество теплоты, удельная теплоёмкость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6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удельной теплоты плавления льда.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Необратимость процессов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теплового двигателя. Двигатель внутреннего сгорания. Дизель. КПД </w:t>
            </w:r>
          </w:p>
        </w:tc>
      </w:tr>
      <w:tr w:rsidR="00BD79CE" w:rsidRPr="0075499E" w:rsidTr="00E371B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16610" w:rsidRPr="0075499E" w:rsidTr="002C0F08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10" w:rsidRPr="002633C5" w:rsidRDefault="00516610" w:rsidP="0072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Основы электродинамики </w:t>
            </w:r>
            <w:r w:rsidR="0072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26A8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Что такое электродинамика. Строение атома. Электрон.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Закон сохранения электрического заряда. 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электрического поля. Принцип суперпозиции полей. 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Силовые линии электрического поля. 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 и разность потенциалов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Конденсаторы. Назначение, устройство и виды.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2633C5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</w:t>
            </w:r>
          </w:p>
        </w:tc>
      </w:tr>
      <w:tr w:rsidR="00516610" w:rsidRPr="0075499E" w:rsidTr="002C0F08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10" w:rsidRPr="002633C5" w:rsidRDefault="00516610" w:rsidP="0072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E1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 электрический ток 8 часов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Сила тока. 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Условия, существования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7.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« Электрическая цепь. Последовательное и 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F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электродвижущей силы и внутреннего сопротивления источника тока.</w:t>
            </w:r>
          </w:p>
        </w:tc>
      </w:tr>
      <w:tr w:rsidR="00BD79CE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5E2738" w:rsidRDefault="00BD79CE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75499E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9CE" w:rsidRPr="000619A3" w:rsidRDefault="00BD79CE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6610" w:rsidRPr="0075499E" w:rsidTr="002C0F08">
        <w:tc>
          <w:tcPr>
            <w:tcW w:w="14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10" w:rsidRPr="002633C5" w:rsidRDefault="00516610" w:rsidP="0072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E7">
              <w:rPr>
                <w:rFonts w:ascii="Times New Roman" w:hAnsi="Times New Roman" w:cs="Times New Roman"/>
                <w:b/>
                <w:sz w:val="24"/>
                <w:szCs w:val="24"/>
              </w:rPr>
              <w:t>Электри</w:t>
            </w:r>
            <w:r w:rsidR="0072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ческий ток в различных средах  </w:t>
            </w:r>
            <w:r w:rsidRPr="00D470E7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Сверхпроводимость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Применение полупроводниковых приборов. 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газах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</w:tr>
      <w:tr w:rsidR="00720198" w:rsidRPr="0075499E" w:rsidTr="001B23AD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5E2738" w:rsidRDefault="00720198" w:rsidP="0051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75499E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198" w:rsidRPr="000619A3" w:rsidRDefault="00720198" w:rsidP="0051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C5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585F" w:rsidRDefault="0082585F"/>
    <w:sectPr w:rsidR="0082585F" w:rsidSect="004B3F0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C7" w:rsidRDefault="00D210C7" w:rsidP="0082585F">
      <w:pPr>
        <w:spacing w:after="0" w:line="240" w:lineRule="auto"/>
      </w:pPr>
      <w:r>
        <w:separator/>
      </w:r>
    </w:p>
  </w:endnote>
  <w:endnote w:type="continuationSeparator" w:id="0">
    <w:p w:rsidR="00D210C7" w:rsidRDefault="00D210C7" w:rsidP="0082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C7" w:rsidRDefault="00D210C7" w:rsidP="0082585F">
      <w:pPr>
        <w:spacing w:after="0" w:line="240" w:lineRule="auto"/>
      </w:pPr>
      <w:r>
        <w:separator/>
      </w:r>
    </w:p>
  </w:footnote>
  <w:footnote w:type="continuationSeparator" w:id="0">
    <w:p w:rsidR="00D210C7" w:rsidRDefault="00D210C7" w:rsidP="0082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96A"/>
    <w:multiLevelType w:val="hybridMultilevel"/>
    <w:tmpl w:val="5554F56A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B5025"/>
    <w:multiLevelType w:val="hybridMultilevel"/>
    <w:tmpl w:val="441AFAB0"/>
    <w:lvl w:ilvl="0" w:tplc="C8B2F3A8">
      <w:start w:val="1"/>
      <w:numFmt w:val="decimal"/>
      <w:lvlText w:val="%1."/>
      <w:lvlJc w:val="left"/>
      <w:pPr>
        <w:ind w:left="70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55DE62D9"/>
    <w:multiLevelType w:val="hybridMultilevel"/>
    <w:tmpl w:val="3DD69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01"/>
    <w:rsid w:val="00000E3C"/>
    <w:rsid w:val="00020E07"/>
    <w:rsid w:val="000257C4"/>
    <w:rsid w:val="0003411B"/>
    <w:rsid w:val="00035C9E"/>
    <w:rsid w:val="00037ADC"/>
    <w:rsid w:val="00047F8B"/>
    <w:rsid w:val="00066C03"/>
    <w:rsid w:val="0007092C"/>
    <w:rsid w:val="0009451A"/>
    <w:rsid w:val="000B24EC"/>
    <w:rsid w:val="000B3BA6"/>
    <w:rsid w:val="000B404B"/>
    <w:rsid w:val="000B51CC"/>
    <w:rsid w:val="000B6D99"/>
    <w:rsid w:val="000D2CA3"/>
    <w:rsid w:val="000D4952"/>
    <w:rsid w:val="000E3B4D"/>
    <w:rsid w:val="000E5D12"/>
    <w:rsid w:val="00101899"/>
    <w:rsid w:val="00113DDA"/>
    <w:rsid w:val="00120962"/>
    <w:rsid w:val="00131EDC"/>
    <w:rsid w:val="00146329"/>
    <w:rsid w:val="0016442C"/>
    <w:rsid w:val="00174061"/>
    <w:rsid w:val="00182636"/>
    <w:rsid w:val="00182A58"/>
    <w:rsid w:val="00190458"/>
    <w:rsid w:val="001A5D81"/>
    <w:rsid w:val="001B23AD"/>
    <w:rsid w:val="001B51B9"/>
    <w:rsid w:val="001E19AD"/>
    <w:rsid w:val="001E528F"/>
    <w:rsid w:val="001E6596"/>
    <w:rsid w:val="001E7877"/>
    <w:rsid w:val="001F070D"/>
    <w:rsid w:val="001F3F21"/>
    <w:rsid w:val="00205F61"/>
    <w:rsid w:val="0021216B"/>
    <w:rsid w:val="00220F30"/>
    <w:rsid w:val="0022123D"/>
    <w:rsid w:val="002242D9"/>
    <w:rsid w:val="00224358"/>
    <w:rsid w:val="002377BE"/>
    <w:rsid w:val="00241AC4"/>
    <w:rsid w:val="00252F86"/>
    <w:rsid w:val="002606D3"/>
    <w:rsid w:val="0026617A"/>
    <w:rsid w:val="00266FB1"/>
    <w:rsid w:val="0026721F"/>
    <w:rsid w:val="00273B0D"/>
    <w:rsid w:val="002767D3"/>
    <w:rsid w:val="00281CD5"/>
    <w:rsid w:val="002A078D"/>
    <w:rsid w:val="002A616B"/>
    <w:rsid w:val="002B03F1"/>
    <w:rsid w:val="002B1663"/>
    <w:rsid w:val="002C0F08"/>
    <w:rsid w:val="002C2947"/>
    <w:rsid w:val="002D1D5B"/>
    <w:rsid w:val="002E0519"/>
    <w:rsid w:val="002E5576"/>
    <w:rsid w:val="002F1D82"/>
    <w:rsid w:val="002F54C9"/>
    <w:rsid w:val="0030072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535B5"/>
    <w:rsid w:val="00364E98"/>
    <w:rsid w:val="00372432"/>
    <w:rsid w:val="00376EE2"/>
    <w:rsid w:val="003A20BD"/>
    <w:rsid w:val="003B02CC"/>
    <w:rsid w:val="003B7976"/>
    <w:rsid w:val="003C0C00"/>
    <w:rsid w:val="003D2715"/>
    <w:rsid w:val="003D777B"/>
    <w:rsid w:val="003F217F"/>
    <w:rsid w:val="00421265"/>
    <w:rsid w:val="00421CA1"/>
    <w:rsid w:val="0042285D"/>
    <w:rsid w:val="00426265"/>
    <w:rsid w:val="0043123C"/>
    <w:rsid w:val="00444254"/>
    <w:rsid w:val="00460882"/>
    <w:rsid w:val="00464244"/>
    <w:rsid w:val="0047272D"/>
    <w:rsid w:val="00482CAB"/>
    <w:rsid w:val="0049566F"/>
    <w:rsid w:val="004B3F01"/>
    <w:rsid w:val="004B5BF9"/>
    <w:rsid w:val="004B65C9"/>
    <w:rsid w:val="004C1C65"/>
    <w:rsid w:val="004D0720"/>
    <w:rsid w:val="004D1FF9"/>
    <w:rsid w:val="004E7CBB"/>
    <w:rsid w:val="00503180"/>
    <w:rsid w:val="00516610"/>
    <w:rsid w:val="00523D77"/>
    <w:rsid w:val="00531E36"/>
    <w:rsid w:val="005364E7"/>
    <w:rsid w:val="00536EFD"/>
    <w:rsid w:val="005372CE"/>
    <w:rsid w:val="0054679C"/>
    <w:rsid w:val="0054725C"/>
    <w:rsid w:val="00550B1E"/>
    <w:rsid w:val="0055215B"/>
    <w:rsid w:val="00562D6D"/>
    <w:rsid w:val="005833E9"/>
    <w:rsid w:val="00584472"/>
    <w:rsid w:val="005912F7"/>
    <w:rsid w:val="00594EBF"/>
    <w:rsid w:val="00596FC4"/>
    <w:rsid w:val="005A5746"/>
    <w:rsid w:val="005B0480"/>
    <w:rsid w:val="005B110C"/>
    <w:rsid w:val="005B79DF"/>
    <w:rsid w:val="005C24FA"/>
    <w:rsid w:val="005C4AD8"/>
    <w:rsid w:val="005E2738"/>
    <w:rsid w:val="005E6F7C"/>
    <w:rsid w:val="005F3500"/>
    <w:rsid w:val="0060229C"/>
    <w:rsid w:val="00604B91"/>
    <w:rsid w:val="00611A24"/>
    <w:rsid w:val="00627D1A"/>
    <w:rsid w:val="00630AB8"/>
    <w:rsid w:val="00642376"/>
    <w:rsid w:val="006469D5"/>
    <w:rsid w:val="00654C59"/>
    <w:rsid w:val="00656693"/>
    <w:rsid w:val="00657AC6"/>
    <w:rsid w:val="00670F97"/>
    <w:rsid w:val="006746F9"/>
    <w:rsid w:val="00684A7B"/>
    <w:rsid w:val="006A025A"/>
    <w:rsid w:val="006B1D6B"/>
    <w:rsid w:val="006B70A2"/>
    <w:rsid w:val="006C26F8"/>
    <w:rsid w:val="006C2E3B"/>
    <w:rsid w:val="006C7B91"/>
    <w:rsid w:val="00720198"/>
    <w:rsid w:val="00727594"/>
    <w:rsid w:val="00747FF7"/>
    <w:rsid w:val="00786F64"/>
    <w:rsid w:val="0079118B"/>
    <w:rsid w:val="00793729"/>
    <w:rsid w:val="007B1133"/>
    <w:rsid w:val="007B3E43"/>
    <w:rsid w:val="007B51F2"/>
    <w:rsid w:val="007C6E93"/>
    <w:rsid w:val="007D0595"/>
    <w:rsid w:val="007E4CB3"/>
    <w:rsid w:val="008011B5"/>
    <w:rsid w:val="00801939"/>
    <w:rsid w:val="00810BBC"/>
    <w:rsid w:val="00821B97"/>
    <w:rsid w:val="0082585F"/>
    <w:rsid w:val="00825BB3"/>
    <w:rsid w:val="008311EE"/>
    <w:rsid w:val="00833C3C"/>
    <w:rsid w:val="00833E34"/>
    <w:rsid w:val="00835378"/>
    <w:rsid w:val="00842B94"/>
    <w:rsid w:val="008467F7"/>
    <w:rsid w:val="00853832"/>
    <w:rsid w:val="00862F36"/>
    <w:rsid w:val="00875A6F"/>
    <w:rsid w:val="008842A3"/>
    <w:rsid w:val="00890DA9"/>
    <w:rsid w:val="00894526"/>
    <w:rsid w:val="008963AD"/>
    <w:rsid w:val="008A054A"/>
    <w:rsid w:val="008B21E4"/>
    <w:rsid w:val="008C1964"/>
    <w:rsid w:val="008C6D23"/>
    <w:rsid w:val="008D4D17"/>
    <w:rsid w:val="008D5473"/>
    <w:rsid w:val="008E255F"/>
    <w:rsid w:val="008E3EA0"/>
    <w:rsid w:val="008F19A6"/>
    <w:rsid w:val="008F5D44"/>
    <w:rsid w:val="00903D8F"/>
    <w:rsid w:val="009117CE"/>
    <w:rsid w:val="00911956"/>
    <w:rsid w:val="009279A2"/>
    <w:rsid w:val="00933430"/>
    <w:rsid w:val="0093361F"/>
    <w:rsid w:val="00966845"/>
    <w:rsid w:val="00966C74"/>
    <w:rsid w:val="00974389"/>
    <w:rsid w:val="0097772F"/>
    <w:rsid w:val="00996F8E"/>
    <w:rsid w:val="009B6B37"/>
    <w:rsid w:val="009C40A8"/>
    <w:rsid w:val="009F354F"/>
    <w:rsid w:val="00A177AA"/>
    <w:rsid w:val="00A31244"/>
    <w:rsid w:val="00A32E2C"/>
    <w:rsid w:val="00A3655E"/>
    <w:rsid w:val="00A42A8D"/>
    <w:rsid w:val="00A6388D"/>
    <w:rsid w:val="00A73A98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AE2D11"/>
    <w:rsid w:val="00AE643E"/>
    <w:rsid w:val="00B043A8"/>
    <w:rsid w:val="00B07B18"/>
    <w:rsid w:val="00B07B2F"/>
    <w:rsid w:val="00B12632"/>
    <w:rsid w:val="00B529F7"/>
    <w:rsid w:val="00B64F44"/>
    <w:rsid w:val="00B81965"/>
    <w:rsid w:val="00B8353C"/>
    <w:rsid w:val="00B922F3"/>
    <w:rsid w:val="00B94B54"/>
    <w:rsid w:val="00BA7270"/>
    <w:rsid w:val="00BA7A2E"/>
    <w:rsid w:val="00BB75FC"/>
    <w:rsid w:val="00BC3963"/>
    <w:rsid w:val="00BD5288"/>
    <w:rsid w:val="00BD79CE"/>
    <w:rsid w:val="00BE1496"/>
    <w:rsid w:val="00C030B2"/>
    <w:rsid w:val="00C11DB3"/>
    <w:rsid w:val="00C1787F"/>
    <w:rsid w:val="00C30267"/>
    <w:rsid w:val="00C35B31"/>
    <w:rsid w:val="00C438A6"/>
    <w:rsid w:val="00C45EEF"/>
    <w:rsid w:val="00C47720"/>
    <w:rsid w:val="00C5701D"/>
    <w:rsid w:val="00C76AF2"/>
    <w:rsid w:val="00C85275"/>
    <w:rsid w:val="00C86DD5"/>
    <w:rsid w:val="00CB0E88"/>
    <w:rsid w:val="00CB63A0"/>
    <w:rsid w:val="00CC6D35"/>
    <w:rsid w:val="00CD7B14"/>
    <w:rsid w:val="00CE1374"/>
    <w:rsid w:val="00CF6B0A"/>
    <w:rsid w:val="00D03D3F"/>
    <w:rsid w:val="00D14634"/>
    <w:rsid w:val="00D210C7"/>
    <w:rsid w:val="00D21CDB"/>
    <w:rsid w:val="00D30B63"/>
    <w:rsid w:val="00D37823"/>
    <w:rsid w:val="00D438AC"/>
    <w:rsid w:val="00D45B43"/>
    <w:rsid w:val="00D7155C"/>
    <w:rsid w:val="00D8150C"/>
    <w:rsid w:val="00D92AB8"/>
    <w:rsid w:val="00DA2B25"/>
    <w:rsid w:val="00DA56F1"/>
    <w:rsid w:val="00DA67AF"/>
    <w:rsid w:val="00DB45D6"/>
    <w:rsid w:val="00DB5E75"/>
    <w:rsid w:val="00DC7250"/>
    <w:rsid w:val="00DD57D1"/>
    <w:rsid w:val="00DD583E"/>
    <w:rsid w:val="00DE0654"/>
    <w:rsid w:val="00DE30C2"/>
    <w:rsid w:val="00DE4A6E"/>
    <w:rsid w:val="00DF1073"/>
    <w:rsid w:val="00E0082C"/>
    <w:rsid w:val="00E01B3F"/>
    <w:rsid w:val="00E03B17"/>
    <w:rsid w:val="00E10D9B"/>
    <w:rsid w:val="00E150AE"/>
    <w:rsid w:val="00E153AF"/>
    <w:rsid w:val="00E371B9"/>
    <w:rsid w:val="00E421E3"/>
    <w:rsid w:val="00E436A9"/>
    <w:rsid w:val="00E44B9B"/>
    <w:rsid w:val="00E45DF3"/>
    <w:rsid w:val="00E460BF"/>
    <w:rsid w:val="00E462C5"/>
    <w:rsid w:val="00E51CD1"/>
    <w:rsid w:val="00E53058"/>
    <w:rsid w:val="00E75F5A"/>
    <w:rsid w:val="00E83344"/>
    <w:rsid w:val="00E8781D"/>
    <w:rsid w:val="00E90274"/>
    <w:rsid w:val="00E96639"/>
    <w:rsid w:val="00EA668E"/>
    <w:rsid w:val="00EB0DAD"/>
    <w:rsid w:val="00EC5AB3"/>
    <w:rsid w:val="00EC6545"/>
    <w:rsid w:val="00EC7C27"/>
    <w:rsid w:val="00ED10E6"/>
    <w:rsid w:val="00F01D5E"/>
    <w:rsid w:val="00F0324F"/>
    <w:rsid w:val="00F0687C"/>
    <w:rsid w:val="00F35D3F"/>
    <w:rsid w:val="00F36694"/>
    <w:rsid w:val="00F37A8C"/>
    <w:rsid w:val="00F37ADA"/>
    <w:rsid w:val="00F534FC"/>
    <w:rsid w:val="00F5371A"/>
    <w:rsid w:val="00F53ACD"/>
    <w:rsid w:val="00F61541"/>
    <w:rsid w:val="00F62B66"/>
    <w:rsid w:val="00F6365C"/>
    <w:rsid w:val="00F8129E"/>
    <w:rsid w:val="00F96B79"/>
    <w:rsid w:val="00F9708D"/>
    <w:rsid w:val="00FA6DB8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3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uiPriority w:val="99"/>
    <w:rsid w:val="004B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4B3F01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5">
    <w:name w:val="List Paragraph"/>
    <w:basedOn w:val="a"/>
    <w:qFormat/>
    <w:rsid w:val="004B3F0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B3F01"/>
    <w:pPr>
      <w:suppressAutoHyphens/>
      <w:ind w:left="720"/>
    </w:pPr>
    <w:rPr>
      <w:rFonts w:ascii="Calibri" w:eastAsia="Calibri" w:hAnsi="Calibri" w:cs="Calibri"/>
      <w:kern w:val="2"/>
    </w:rPr>
  </w:style>
  <w:style w:type="paragraph" w:styleId="a6">
    <w:name w:val="header"/>
    <w:basedOn w:val="a"/>
    <w:link w:val="a7"/>
    <w:uiPriority w:val="99"/>
    <w:unhideWhenUsed/>
    <w:rsid w:val="0082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85F"/>
  </w:style>
  <w:style w:type="paragraph" w:styleId="a8">
    <w:name w:val="footer"/>
    <w:basedOn w:val="a"/>
    <w:link w:val="a9"/>
    <w:uiPriority w:val="99"/>
    <w:unhideWhenUsed/>
    <w:rsid w:val="0082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85F"/>
  </w:style>
  <w:style w:type="paragraph" w:styleId="aa">
    <w:name w:val="Balloon Text"/>
    <w:basedOn w:val="a"/>
    <w:link w:val="ab"/>
    <w:uiPriority w:val="99"/>
    <w:semiHidden/>
    <w:unhideWhenUsed/>
    <w:rsid w:val="0043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3F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uiPriority w:val="99"/>
    <w:rsid w:val="004B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4B3F01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5">
    <w:name w:val="List Paragraph"/>
    <w:basedOn w:val="a"/>
    <w:qFormat/>
    <w:rsid w:val="004B3F0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B3F01"/>
    <w:pPr>
      <w:suppressAutoHyphens/>
      <w:ind w:left="720"/>
    </w:pPr>
    <w:rPr>
      <w:rFonts w:ascii="Calibri" w:eastAsia="Calibri" w:hAnsi="Calibri" w:cs="Calibri"/>
      <w:kern w:val="2"/>
    </w:rPr>
  </w:style>
  <w:style w:type="paragraph" w:styleId="a6">
    <w:name w:val="header"/>
    <w:basedOn w:val="a"/>
    <w:link w:val="a7"/>
    <w:uiPriority w:val="99"/>
    <w:unhideWhenUsed/>
    <w:rsid w:val="0082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85F"/>
  </w:style>
  <w:style w:type="paragraph" w:styleId="a8">
    <w:name w:val="footer"/>
    <w:basedOn w:val="a"/>
    <w:link w:val="a9"/>
    <w:uiPriority w:val="99"/>
    <w:unhideWhenUsed/>
    <w:rsid w:val="0082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85F"/>
  </w:style>
  <w:style w:type="paragraph" w:styleId="aa">
    <w:name w:val="Balloon Text"/>
    <w:basedOn w:val="a"/>
    <w:link w:val="ab"/>
    <w:uiPriority w:val="99"/>
    <w:semiHidden/>
    <w:unhideWhenUsed/>
    <w:rsid w:val="0043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102886-6FC0-4BFC-9E4B-0C644C77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2019-11-19T13:56:00Z</dcterms:created>
  <dcterms:modified xsi:type="dcterms:W3CDTF">2019-11-23T12:32:00Z</dcterms:modified>
</cp:coreProperties>
</file>