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2E" w:rsidRPr="00335D2E" w:rsidRDefault="00335D2E" w:rsidP="00335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335D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Викторина по сказкам А.С.Пушкина для школьников 1-4 классов с ответами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3362325"/>
            <wp:effectExtent l="19050" t="0" r="0" b="0"/>
            <wp:docPr id="1" name="Рисунок 1" descr="http://ped-kopilka.ru/upload/blogs/8824_cf53442f30397b212310e9376daa8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24_cf53442f30397b212310e9376daa8cc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Особенности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сказок Пушкина - это динамичный сюжет, необычные ситуации и события, полные чудес и роскоши. И так как каждая деталь в них естественна, тесно связана с жизнью или взята из мира, окружающего ребёнка, то читать и понимать их очень просто. Многие герои сказок Пушкина ведут себя как люди из трудовой, крестьянской среды. Не чуждаются простого физического труда: печку затопить, дом прибрать, тем самым помогают воспитывать в детях уважение к труду. Сказки Пушкина написаны в стихах, но дети всегда "на ура" воспринимают их, так как изложены они простым и понятным языком. В каждой сказке встречаются афоризмы и доступное пояснение того, какой вывод должен сделать ребёнок после прочтения. И, главное, абсолютно все сказки Пушкина воспитывают благородные чувства.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Предлагаю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литературную викторину по сказкам А.С.Пушкина, адресованную школьникам начальных классов. Материал может быть полезен родителям, учителям начальных классов, педагогам-организаторам при подготовке и проведении внеклассных часов, литературных праздников, Дня семьи, а также воспитателям летних лагерных смен.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Активизация знаний детей о сказках великого русского поэта А.С.Пушкина.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Обучающие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Расширять знания детей о сказках А.С.Пушкина. Продолжать учить детей извлекать мудрость из прочитанных сказок.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Развивающие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Развивать мышление, память, умение цитировать строки из литературных произведений, умение концентрировать внимание для поиска ответа. 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Воспитывать интерес к чтению и чувство гордости за великого русского поэта А.С.Пушкина.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268D4" w:rsidRDefault="00F268D4" w:rsidP="00335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5D2E" w:rsidRPr="00335D2E" w:rsidRDefault="00335D2E" w:rsidP="00335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335D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lastRenderedPageBreak/>
        <w:t>Вопросы викторины:</w:t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1. Какая сказка не принадлежит перу А.С. Пушкина: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«Сказка о рыбаке и рыбке»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«Конёк-Горбунок»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в) «Сказка о попе и о работнике его </w:t>
      </w:r>
      <w:proofErr w:type="spellStart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Балде</w:t>
      </w:r>
      <w:proofErr w:type="spellEnd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г) «Сказка о золотом петушке»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(«Конёк-Горбунок», её автор Пётр Ершов) 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2. Какими словами начинается «Сказка о рыбаке и рыбке»?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«Жил старик со своею старухой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У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самого синего моря...»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28975" cy="4371975"/>
            <wp:effectExtent l="19050" t="0" r="9525" b="0"/>
            <wp:docPr id="2" name="Рисунок 2" descr="http://ped-kopilka.ru/upload/blogs/8824_4055b78ca081a4e28ae259275624e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8824_4055b78ca081a4e28ae259275624eba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3. В «Сказке о Царе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Салтане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» какое будущее для себя видела каждая из сестриц, если бы была царицей?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(первая – «То на весь крещёный мир приготовила б я пир…»,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вторая – «То на весь бы мир одна наткала я полотна…»,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третья – «Я б для батюшки-царя родила богатыря…»)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229100" cy="3200400"/>
            <wp:effectExtent l="19050" t="0" r="0" b="0"/>
            <wp:docPr id="3" name="Рисунок 3" descr="http://ped-kopilka.ru/upload/blogs/8824_70de0db3e078fb8d53ba0585a0d1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8824_70de0db3e078fb8d53ba0585a0d152f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4. Как звали царя в «Сказке о золотом петушке»? 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(царь </w:t>
      </w:r>
      <w:proofErr w:type="spell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Дадон</w:t>
      </w:r>
      <w:proofErr w:type="spell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5. В какой сказке А.С.Пушкина «живёт»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Шамаханская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царица?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(«Сказка о золотом петушке»)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6. В «Сказке о попе и о работнике его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Балде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», каких работников искал поп на базаре?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(конюха, повара и плотника)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7. Сколько лет прожил старик со своею старухой в «Сказке о рыбаке и рыбке»?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(33 года)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«Они жили в ветхой землянке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Ровно тридцать лет и три года»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8. С какими словами обращалась царица к зеркальцу в «Сказке о мёртвой царевне и о семи богатырях»?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«Свет мой, зеркальце! Скажи,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Да всю правду доложи: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Я ль на свете всех милее,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Всех румяней и белее?..»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4" descr="http://ped-kopilka.ru/upload/blogs/8824_30f4324f74d8fcee47599c65bc0053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8824_30f4324f74d8fcee47599c65bc00533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9. Чем был полезен золотой петушок царю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Дадону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указывал с какой стороны есть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угроза нападения на владения царя)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F268D4" w:rsidRDefault="00F268D4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</w:rPr>
      </w:pP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181350" cy="4267200"/>
            <wp:effectExtent l="19050" t="0" r="0" b="0"/>
            <wp:docPr id="5" name="Рисунок 5" descr="http://ped-kopilka.ru/upload/blogs/8824_4396104204c5b7a28d4f392b9022b5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8824_4396104204c5b7a28d4f392b9022b54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10. Из ветки какого дерева князь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Гвидон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сделал себе лук?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(из ветки дуба)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«Мать и сын теперь на воле;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Видят холм в широком поле,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Море синее кругом,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Дуб зелёный над холмом.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Сын подумал: добрый ужин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ыл бы нам, однако, нужен.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Ломит он у дуба сук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тугой сгибает лук…»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11. В «Сказке о мёртвой царевне и о семи богатырях», как вы думаете, почему сенную девушку звали Чернавка?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(Она была служанкой, выполняла «чёрную» работу по дому)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28950" cy="4267200"/>
            <wp:effectExtent l="19050" t="0" r="0" b="0"/>
            <wp:docPr id="6" name="Рисунок 6" descr="http://ped-kopilka.ru/upload/blogs/8824_d82b6c2689054c0ace2c81d225ff8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8824_d82b6c2689054c0ace2c81d225ff8e3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12. Как старуха бранила старика в «Сказке о рыбаке и рыбке»?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Дурачина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ты, простофиля!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 умел ты взять выкупа с рыбки!»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13. В каких насекомых превращала князя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Гвидона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царевна Лебедь?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комара, муху, шмеля)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14. В «Сказке о мёртвой царевне и о семи богатырях», как звали жениха мёртвой царевны?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Елисей</w:t>
      </w:r>
      <w:proofErr w:type="spell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«Но царевна молодая,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Тихомолком расцветая,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Между тем росла, росла,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Поднялась – и расцвела.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Белолица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черноброва,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Нраву кроткого такого.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И жених 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сыскался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ей,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Королевич </w:t>
      </w:r>
      <w:proofErr w:type="spell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Елисей</w:t>
      </w:r>
      <w:proofErr w:type="spell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…»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572000" cy="3114675"/>
            <wp:effectExtent l="19050" t="0" r="0" b="0"/>
            <wp:docPr id="7" name="Рисунок 7" descr="http://ped-kopilka.ru/upload/blogs/8824_808a2c525cc2618c99f7c203b8780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8824_808a2c525cc2618c99f7c203b878017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15. Назовите оптический прибор, с помощью которого князь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Гвидон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рассматривал приближающиеся к острову корабли?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(подзорная труба)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16. В «Сказке о золотом петушке», что кричал петушок, сидя на спице»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</w:t>
      </w:r>
      <w:proofErr w:type="spell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Кири-ку-ку</w:t>
      </w:r>
      <w:proofErr w:type="spell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царствуй, лёжа на боку!»)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17. В «Сказке о царе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Салтане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», какие три чуда были на острове Буяне?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(белка, 33 богатыря, царевна Лебедь)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«Ель растёт перед дворцом,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под ней хрустальный дом;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Белка там живёт ручная,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Да затейница какая!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Белка песенки поёт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орешки всё грызёт,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орешки не простые,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Всё скорлупки золотые,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Ядра – чистый изумруд;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Слуги белку стерегут…»</w:t>
      </w:r>
    </w:p>
    <w:p w:rsidR="00335D2E" w:rsidRPr="00335D2E" w:rsidRDefault="00335D2E" w:rsidP="00335D2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4000500" cy="3200400"/>
            <wp:effectExtent l="19050" t="0" r="0" b="0"/>
            <wp:docPr id="8" name="Рисунок 8" descr="http://ped-kopilka.ru/upload/blogs/8824_afadd0d875c03a7b6ed003661f77f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8824_afadd0d875c03a7b6ed003661f77f1f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*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«Море вздуется бурливо,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Закипит, подымет вой,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Хлынет на берег пустой,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Разольётся в шумном беге,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очутятся на бреге,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 чешуе, как жар горя,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Тридцать три богатыря…»</w:t>
      </w:r>
    </w:p>
    <w:p w:rsidR="00335D2E" w:rsidRPr="00335D2E" w:rsidRDefault="00335D2E" w:rsidP="00335D2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572000" cy="3352800"/>
            <wp:effectExtent l="19050" t="0" r="0" b="0"/>
            <wp:docPr id="9" name="Рисунок 9" descr="http://ped-kopilka.ru/upload/blogs/8824_d5ba47941415e5cbdd15297df12df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8824_d5ba47941415e5cbdd15297df12dff0b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*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«А у князя жёнка есть,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Что не можно глаз </w:t>
      </w:r>
      <w:proofErr w:type="spell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отвесть</w:t>
      </w:r>
      <w:proofErr w:type="spell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Днём свет божий затмевает,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Ночью землю освещает;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Месяц под косой блестит,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во лбу звезда горит…»</w:t>
      </w:r>
    </w:p>
    <w:p w:rsidR="00F268D4" w:rsidRDefault="00F268D4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</w:rPr>
      </w:pP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00400" cy="4229100"/>
            <wp:effectExtent l="19050" t="0" r="0" b="0"/>
            <wp:docPr id="10" name="Рисунок 10" descr="http://ped-kopilka.ru/upload/blogs/8824_b361fb5a65865ac3bad5739e2d860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824_b361fb5a65865ac3bad5739e2d8603fc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18. Что это были за изделия из золотых скорлупок, которые пускались в ход по свету?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(золотые монеты)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19. Какие желания были у старухи в «Сказке о рыбаке и рыбке»?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новое корыто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новая изба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быть столбовою дворянкой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быть вольною царицей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быть владычицей морскою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20. Кто дал царю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Дадону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золотого петушка?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(мудрец-звездочёт)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48025" cy="2428875"/>
            <wp:effectExtent l="19050" t="0" r="9525" b="0"/>
            <wp:docPr id="11" name="Рисунок 11" descr="http://ped-kopilka.ru/upload/blogs/8824_82fb716c01098f90920ce2a736bf2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8824_82fb716c01098f90920ce2a736bf21c5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21. В «Сказке о рыбаке и рыбке», из какого меха была на старухе душегрейка, когда она стала столбовою дворянкой?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(Из меха соболя)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«Воротился старик 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старухе.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Что ж он видит? Высокий терем.</w:t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 крыльце стоит его старуха</w:t>
      </w:r>
      <w:proofErr w:type="gram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</w:t>
      </w:r>
      <w:proofErr w:type="gram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дорогой собольей душегрейке…»)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22. Кто вскружил голову царю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Дадону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в «Сказке о Золотом петушке»?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Шамаханская</w:t>
      </w:r>
      <w:proofErr w:type="spellEnd"/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царица)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600575" cy="2857500"/>
            <wp:effectExtent l="19050" t="0" r="9525" b="0"/>
            <wp:docPr id="12" name="Рисунок 12" descr="http://ped-kopilka.ru/upload/blogs/8824_14affa1b4a517eebdf5dc02de66e9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8824_14affa1b4a517eebdf5dc02de66e9e59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23. К кому обращался королевич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Елисей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в поисках своей невесты, и кто ему подсказал, где её искать?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 солнцу, месяцу и ветру; подсказал ветер)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24. Давая попу щелчки, что приговаривал </w:t>
      </w:r>
      <w:proofErr w:type="spellStart"/>
      <w:r w:rsidRPr="00335D2E">
        <w:rPr>
          <w:rFonts w:ascii="Arial" w:eastAsia="Times New Roman" w:hAnsi="Arial" w:cs="Arial"/>
          <w:b/>
          <w:bCs/>
          <w:color w:val="000000"/>
          <w:sz w:val="23"/>
        </w:rPr>
        <w:t>Балда</w:t>
      </w:r>
      <w:proofErr w:type="spellEnd"/>
      <w:r w:rsidRPr="00335D2E">
        <w:rPr>
          <w:rFonts w:ascii="Arial" w:eastAsia="Times New Roman" w:hAnsi="Arial" w:cs="Arial"/>
          <w:b/>
          <w:bCs/>
          <w:color w:val="000000"/>
          <w:sz w:val="23"/>
        </w:rPr>
        <w:t xml:space="preserve"> с укоризной?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(«Не гонялся бы ты, поп, за дешевизной»)</w:t>
      </w:r>
    </w:p>
    <w:p w:rsidR="00812585" w:rsidRDefault="00812585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</w:rPr>
      </w:pP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00400" cy="2133600"/>
            <wp:effectExtent l="19050" t="0" r="0" b="0"/>
            <wp:docPr id="13" name="Рисунок 13" descr="http://ped-kopilka.ru/upload/blogs/8824_50e21b732a1b2991d6b8451604b713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8824_50e21b732a1b2991d6b8451604b713bb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b/>
          <w:bCs/>
          <w:color w:val="000000"/>
          <w:sz w:val="23"/>
        </w:rPr>
        <w:t>25. За что в «Сказке о рыбаке и рыбке» А.С. Пушкин оставил старуху у разбитого корыта?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 непомерную жадность)</w:t>
      </w:r>
    </w:p>
    <w:p w:rsidR="00335D2E" w:rsidRPr="00335D2E" w:rsidRDefault="00335D2E" w:rsidP="00335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810000" cy="2857500"/>
            <wp:effectExtent l="19050" t="0" r="0" b="0"/>
            <wp:docPr id="14" name="Рисунок 14" descr="http://ped-kopilka.ru/upload/blogs/8824_d1980627a6b9694dbdcfc0a9063355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8824_d1980627a6b9694dbdcfc0a906335566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2E" w:rsidRPr="00335D2E" w:rsidRDefault="00335D2E" w:rsidP="0033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******************************************************************************</w:t>
      </w:r>
    </w:p>
    <w:p w:rsidR="00335D2E" w:rsidRPr="00335D2E" w:rsidRDefault="00335D2E" w:rsidP="00335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335D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"Сказка ложь, да в ней намёк! Добрым молодцам урок</w:t>
      </w:r>
      <w:proofErr w:type="gramStart"/>
      <w:r w:rsidRPr="00335D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." (</w:t>
      </w:r>
      <w:proofErr w:type="gramEnd"/>
      <w:r w:rsidRPr="00335D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А.С.Пушкин)</w:t>
      </w:r>
    </w:p>
    <w:p w:rsidR="00F268D4" w:rsidRPr="00F268D4" w:rsidRDefault="00335D2E" w:rsidP="00F268D4">
      <w:pPr>
        <w:rPr>
          <w:rFonts w:ascii="Times New Roman" w:eastAsia="Times New Roman" w:hAnsi="Times New Roman" w:cs="Times New Roman"/>
          <w:sz w:val="24"/>
          <w:szCs w:val="24"/>
        </w:rPr>
      </w:pP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b/>
          <w:bCs/>
          <w:color w:val="000000"/>
          <w:sz w:val="23"/>
        </w:rPr>
        <w:t>Краткая биографическая информация.</w:t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Великий русский поэт и писатель Александр Сергеевич Пушкин родился в Москве 6 июня 1799 года. С раннего детства Пушкин рос и воспитывался в литературной среде, так что можно с уверенностью сказать о том, что его будущее было предопределено. Отец Александра Сергеевича был ценителем литературы, имел большую библиотеку, дядя был известным поэтом, в гостях у которого часто бывали многие известные деятели литературы того времени.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Огромное влияние на будущего поэта оказала его няня, Арина Родионовна, которую поэт будет вспоминать всю свою жизнь и посвятит ей немало литературных произведений.</w:t>
      </w:r>
      <w:r w:rsidRPr="00335D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1811-ом году отец и дядя решают отправить 12-летнего Пушкина в только что открывшийся Царскосельский Лицей. </w:t>
      </w:r>
      <w:proofErr w:type="gramStart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Роль Лицея в становлении личности Пушкина трудно переоценить, именно там он начал писать свои первые стихи, познакомился и подружился с такими знаменитыми в будущем людьми как Иван </w:t>
      </w:r>
      <w:proofErr w:type="spellStart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Пущин</w:t>
      </w:r>
      <w:proofErr w:type="spellEnd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Вильгельм Кюхельбекер, Антон </w:t>
      </w:r>
      <w:proofErr w:type="spellStart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Дельвиг</w:t>
      </w:r>
      <w:proofErr w:type="spellEnd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многими другими, дружба с которыми продлится всю его </w:t>
      </w:r>
      <w:proofErr w:type="spellStart"/>
      <w:r w:rsidRPr="00335D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жизнь</w:t>
      </w:r>
      <w:r w:rsidR="00F268D4" w:rsidRPr="00F26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spellEnd"/>
      <w:r w:rsidR="00F268D4" w:rsidRPr="00F26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1814 году было опубликовано первое стихотворение тогда еще пятнадцатилетнего Пушкина «К другу стихотворцу».</w:t>
      </w:r>
      <w:proofErr w:type="gramEnd"/>
      <w:r w:rsidR="00F268D4" w:rsidRPr="00F26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После окончания Лицея в 1817 году Пушкин не вернулся в Москву, а переехал в Петербург, где поступил на службу в коллегию иностранных дел. И уже через три года Пушкин дописывает свою знаменитую поэму «Руслан и Людмила».</w:t>
      </w:r>
      <w:r w:rsidR="00F268D4" w:rsidRPr="00F268D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268D4" w:rsidRPr="00F26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1830 году Пушкин посватался, а 1831 году женился на Наталье Гончаровой. Перед женитьбой он уехал в имение в Болдино, где вынужден был задержаться из-за карантина. Этот период в творчестве Пушкина называют Болдинской осенью, в течение которой он написал большое количество литературных произведений самых разных жанров.</w:t>
      </w:r>
      <w:r w:rsidR="00F268D4" w:rsidRPr="00F268D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268D4" w:rsidRPr="00F26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 февраля 1837 года Пушкин стрелялся на дуэли с Дантесом, был смертельно ранен и скончался 10 февраля в своём доме на Мойке. Ему было 37 лет. </w:t>
      </w:r>
    </w:p>
    <w:p w:rsidR="00812585" w:rsidRDefault="00812585" w:rsidP="00F26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</w:rPr>
      </w:pPr>
    </w:p>
    <w:p w:rsidR="00F268D4" w:rsidRPr="00F268D4" w:rsidRDefault="00F268D4" w:rsidP="00F26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267200" cy="2981325"/>
            <wp:effectExtent l="19050" t="0" r="0" b="0"/>
            <wp:docPr id="15" name="Рисунок 1" descr="http://ped-kopilka.ru/upload/blogs/8824_31c3dd9651d4b561df6e6fbeea3a3f0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24_31c3dd9651d4b561df6e6fbeea3a3f01.jpe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16" w:rsidRDefault="005C5316" w:rsidP="00335D2E"/>
    <w:sectPr w:rsidR="005C5316" w:rsidSect="0052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D2E"/>
    <w:rsid w:val="00335D2E"/>
    <w:rsid w:val="00523222"/>
    <w:rsid w:val="005C5316"/>
    <w:rsid w:val="00812585"/>
    <w:rsid w:val="00F2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D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2019-03-07T04:58:00Z</cp:lastPrinted>
  <dcterms:created xsi:type="dcterms:W3CDTF">2019-03-07T04:55:00Z</dcterms:created>
  <dcterms:modified xsi:type="dcterms:W3CDTF">2019-03-07T05:07:00Z</dcterms:modified>
</cp:coreProperties>
</file>