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05" w:rsidRDefault="0019645C" w:rsidP="0019645C">
      <w:pPr>
        <w:pStyle w:val="a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677275" cy="539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05" w:rsidRPr="007A2805" w:rsidRDefault="007A2805" w:rsidP="007A280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A2805" w:rsidRPr="007A2805" w:rsidRDefault="007A2805" w:rsidP="007A280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9645C" w:rsidRDefault="0019645C" w:rsidP="007A280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9645C" w:rsidRDefault="0019645C" w:rsidP="007A280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9645C" w:rsidRDefault="0019645C" w:rsidP="007A280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5179" w:rsidRPr="007A2805" w:rsidRDefault="00D03A30" w:rsidP="007A280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A2805">
        <w:rPr>
          <w:rFonts w:ascii="Times New Roman" w:hAnsi="Times New Roman"/>
          <w:b/>
          <w:sz w:val="24"/>
          <w:szCs w:val="24"/>
        </w:rPr>
        <w:t xml:space="preserve">1. </w:t>
      </w:r>
      <w:r w:rsidR="003E5179" w:rsidRPr="007A280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7A2805" w:rsidRPr="00CF1861" w:rsidRDefault="007A2805" w:rsidP="007A2805">
      <w:pPr>
        <w:pStyle w:val="a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4A17" w:rsidRP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r w:rsidRPr="00864A17">
        <w:rPr>
          <w:rFonts w:ascii="Times New Roman" w:hAnsi="Times New Roman" w:cs="Times New Roman"/>
          <w:b/>
          <w:bCs/>
          <w:iCs/>
          <w:sz w:val="24"/>
          <w:szCs w:val="24"/>
        </w:rPr>
        <w:t>ичностные: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формирование целостного мировоззрения, соответствующего современному уровню развития науки и общественной практики;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формирование коммуникативной компетентности и </w:t>
      </w:r>
      <w:r w:rsidR="007A280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критичность мышления, умение распознавать логически некорректные высказывания, отличать гипотезу от факта;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креативность мышления, инициативу, находчивость, активность при решении геометрических задач;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умение контролировать процесс и результат учебной математической деятельности;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способность к эмоциональному восприятию математических объектов, задач, решений, рассуждений;</w:t>
      </w:r>
    </w:p>
    <w:p w:rsidR="00E60245" w:rsidRDefault="00E60245" w:rsidP="00864A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4A17" w:rsidRP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Pr="00864A17">
        <w:rPr>
          <w:rFonts w:ascii="Times New Roman" w:hAnsi="Times New Roman" w:cs="Times New Roman"/>
          <w:b/>
          <w:bCs/>
          <w:iCs/>
          <w:sz w:val="24"/>
          <w:szCs w:val="24"/>
        </w:rPr>
        <w:t>етапредметные: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понимание сущности алгоритмических предписаний и умение действовать в соответствии с предложенным алгоритмом;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умение самостоятельно ставить цели, выбирать и создавать алгоритмы для решения учебных математических проблем;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умение планировать и осуществлять деятельность, направленную на решение задач исследовательского характера;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   умение видеть математическую задачу в контексте проблемной ситуации в других дисциплинах, в окружающей жизни;</w:t>
      </w:r>
    </w:p>
    <w:p w:rsidR="007A2805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умение находить в различных источниках информацию, необходимую для решения математических проблем, и представлять ее в понятной форме; 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условиях неполной и избыточной, точной и вероятностной информации;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умение выдвигать гипотезы при решении учебных задач и понимать необходимость их проверки;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умение применять индуктивные и дедуктивные способы рассуждений, видеть различные стратегии решения задач;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умение работать в группе: находить общее решение и разрешать конфликты на основе согласования позиций и учета интересов, слушать партнера;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формулировать, аргументировать и отстаивать свое мнение;</w:t>
      </w:r>
    </w:p>
    <w:p w:rsidR="00E60245" w:rsidRDefault="00E60245" w:rsidP="00864A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4A17" w:rsidRP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Pr="00864A17">
        <w:rPr>
          <w:rFonts w:ascii="Times New Roman" w:hAnsi="Times New Roman" w:cs="Times New Roman"/>
          <w:b/>
          <w:bCs/>
          <w:iCs/>
          <w:sz w:val="24"/>
          <w:szCs w:val="24"/>
        </w:rPr>
        <w:t>редметные:</w:t>
      </w:r>
    </w:p>
    <w:p w:rsidR="00864A17" w:rsidRDefault="00864A17" w:rsidP="00864A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пользоваться геометрическим языком для описания предметов окружающего мира;</w:t>
      </w:r>
    </w:p>
    <w:p w:rsidR="00864A17" w:rsidRDefault="00864A17" w:rsidP="00864A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распознавать геометрические фигуры, различать их взаимное расположение;</w:t>
      </w:r>
    </w:p>
    <w:p w:rsidR="00864A17" w:rsidRDefault="00864A17" w:rsidP="00864A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864A17" w:rsidRDefault="00864A17" w:rsidP="005E51C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864A17" w:rsidRDefault="00864A17" w:rsidP="00864A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вычислять значения геометрических величин (длин, углов, площадей, объемов);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864A17" w:rsidRDefault="00864A17" w:rsidP="00864A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правила симметрии;</w:t>
      </w:r>
    </w:p>
    <w:p w:rsidR="00864A17" w:rsidRDefault="00864A17" w:rsidP="00864A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64A17" w:rsidRDefault="00864A17" w:rsidP="00864A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b/>
          <w:sz w:val="24"/>
          <w:szCs w:val="24"/>
        </w:rPr>
        <w:t xml:space="preserve">•  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решать простейшие планиметрические задачи в пространстве.</w:t>
      </w:r>
    </w:p>
    <w:p w:rsidR="00864A17" w:rsidRDefault="00864A17" w:rsidP="00864A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7A2805" w:rsidRDefault="007A2805" w:rsidP="007A2805">
      <w:pPr>
        <w:pStyle w:val="ad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5179" w:rsidRDefault="003E5179" w:rsidP="007A2805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4E4D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7A2805" w:rsidRPr="002A4E4D" w:rsidRDefault="007A2805" w:rsidP="007A2805">
      <w:pPr>
        <w:pStyle w:val="ad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54FF" w:rsidRDefault="005C54FF" w:rsidP="005C54F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</w:t>
      </w:r>
      <w:r w:rsidR="00D059DA">
        <w:rPr>
          <w:rFonts w:ascii="Times New Roman" w:hAnsi="Times New Roman" w:cs="Times New Roman"/>
          <w:b/>
          <w:sz w:val="24"/>
          <w:szCs w:val="24"/>
        </w:rPr>
        <w:t>ие курса геометрии за 7 класс (3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3E5179" w:rsidRPr="003E5179" w:rsidRDefault="005C54FF" w:rsidP="005C54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признаков равенства треугольников, признаков параллельности прямых. Решение задач. </w:t>
      </w:r>
      <w:r w:rsidR="003E5179">
        <w:rPr>
          <w:rFonts w:ascii="Times New Roman" w:hAnsi="Times New Roman" w:cs="Times New Roman"/>
          <w:sz w:val="24"/>
          <w:szCs w:val="24"/>
        </w:rPr>
        <w:t>Входная контрольная работа.</w:t>
      </w:r>
    </w:p>
    <w:p w:rsidR="005C54FF" w:rsidRDefault="005C54FF" w:rsidP="005C54F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Четырехугольники (12 часов)</w:t>
      </w:r>
    </w:p>
    <w:p w:rsidR="003E5179" w:rsidRDefault="005C54FF" w:rsidP="005C54F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  <w:r w:rsidR="003E5179">
        <w:rPr>
          <w:rFonts w:ascii="Times New Roman" w:eastAsia="Times New Roman" w:hAnsi="Times New Roman" w:cs="Times New Roman"/>
          <w:sz w:val="24"/>
          <w:szCs w:val="20"/>
          <w:lang w:eastAsia="en-US"/>
        </w:rPr>
        <w:t>Решение задач по теме «Четырехугольники», подготовка к контрольной работе. Контрольная работа № 1 «Четырехугольники»</w:t>
      </w:r>
    </w:p>
    <w:p w:rsidR="005C54FF" w:rsidRDefault="005C54FF" w:rsidP="005C54F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Площадь (12 часов)</w:t>
      </w:r>
    </w:p>
    <w:p w:rsidR="007A2805" w:rsidRDefault="005C54FF" w:rsidP="005C54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lastRenderedPageBreak/>
        <w:t>Понятие площади многоугольника. Площади прямоугольника, параллелограмма, треугольника, трапеции. Теорема Пифагора.</w:t>
      </w:r>
      <w:r w:rsidR="003E5179">
        <w:rPr>
          <w:rFonts w:ascii="Times New Roman" w:hAnsi="Times New Roman" w:cs="Times New Roman"/>
          <w:sz w:val="24"/>
          <w:szCs w:val="24"/>
        </w:rPr>
        <w:t xml:space="preserve">Решение задач на </w:t>
      </w:r>
    </w:p>
    <w:p w:rsidR="007A2805" w:rsidRDefault="007A2805" w:rsidP="005C54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179" w:rsidRDefault="003E5179" w:rsidP="005C54F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 площадей фигур, подготовка к контрольной работе. Контрольная работа № 2 «Площадь»</w:t>
      </w:r>
    </w:p>
    <w:p w:rsidR="005C54FF" w:rsidRPr="00A42CC5" w:rsidRDefault="005C54FF" w:rsidP="005C54F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Подобные т</w:t>
      </w:r>
      <w:r w:rsidRPr="00A42CC5">
        <w:rPr>
          <w:rFonts w:ascii="Times New Roman" w:hAnsi="Times New Roman" w:cs="Times New Roman"/>
          <w:b/>
          <w:sz w:val="24"/>
          <w:szCs w:val="24"/>
        </w:rPr>
        <w:t>реугольники (</w:t>
      </w:r>
      <w:r w:rsidR="00D059DA">
        <w:rPr>
          <w:rFonts w:ascii="Times New Roman" w:hAnsi="Times New Roman" w:cs="Times New Roman"/>
          <w:b/>
          <w:sz w:val="24"/>
          <w:szCs w:val="24"/>
        </w:rPr>
        <w:t>18</w:t>
      </w:r>
      <w:r w:rsidRPr="00A42CC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E5179" w:rsidRDefault="00D059DA" w:rsidP="003E517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Подобные треугольники. Признаки подобия треугольников. </w:t>
      </w:r>
      <w:r w:rsidR="003E5179">
        <w:rPr>
          <w:rFonts w:ascii="Times New Roman" w:hAnsi="Times New Roman" w:cs="Times New Roman"/>
          <w:sz w:val="24"/>
          <w:szCs w:val="24"/>
        </w:rPr>
        <w:t xml:space="preserve">Решение задач по теме «Признаки подобия треугольников». Контрольная работа № 3 «Подобные треугольники». </w:t>
      </w:r>
      <w:r>
        <w:rPr>
          <w:rFonts w:ascii="Times New Roman" w:eastAsia="Newton-Regular" w:hAnsi="Times New Roman" w:cs="Times New Roman"/>
          <w:sz w:val="24"/>
          <w:szCs w:val="24"/>
        </w:rPr>
        <w:t>Применение подобия к доказательству теорем и решению задач. Синус, косинус и тангенс острого угла прямоугольного треугольника.</w:t>
      </w:r>
      <w:r w:rsidR="003E5179" w:rsidRPr="0000081E">
        <w:rPr>
          <w:rFonts w:ascii="Times New Roman" w:hAnsi="Times New Roman" w:cs="Times New Roman"/>
          <w:sz w:val="24"/>
          <w:szCs w:val="20"/>
        </w:rPr>
        <w:t>Значения синуса, косинуса и тангенса для углов 30</w:t>
      </w:r>
      <w:r w:rsidR="003E5179" w:rsidRPr="0000081E">
        <w:rPr>
          <w:rFonts w:ascii="Times New Roman" w:hAnsi="Times New Roman" w:cs="Times New Roman"/>
          <w:sz w:val="24"/>
          <w:szCs w:val="20"/>
          <w:vertAlign w:val="superscript"/>
        </w:rPr>
        <w:t>0</w:t>
      </w:r>
      <w:r w:rsidR="003E5179" w:rsidRPr="0000081E">
        <w:rPr>
          <w:rFonts w:ascii="Times New Roman" w:hAnsi="Times New Roman" w:cs="Times New Roman"/>
          <w:sz w:val="24"/>
          <w:szCs w:val="20"/>
        </w:rPr>
        <w:t>, 45</w:t>
      </w:r>
      <w:r w:rsidR="003E5179" w:rsidRPr="0000081E">
        <w:rPr>
          <w:rFonts w:ascii="Times New Roman" w:hAnsi="Times New Roman" w:cs="Times New Roman"/>
          <w:sz w:val="24"/>
          <w:szCs w:val="20"/>
          <w:vertAlign w:val="superscript"/>
        </w:rPr>
        <w:t>0</w:t>
      </w:r>
      <w:r w:rsidR="003E5179" w:rsidRPr="0000081E">
        <w:rPr>
          <w:rFonts w:ascii="Times New Roman" w:hAnsi="Times New Roman" w:cs="Times New Roman"/>
          <w:sz w:val="24"/>
          <w:szCs w:val="20"/>
        </w:rPr>
        <w:t>, 60</w:t>
      </w:r>
      <w:r w:rsidR="003E5179" w:rsidRPr="0000081E">
        <w:rPr>
          <w:rFonts w:ascii="Times New Roman" w:hAnsi="Times New Roman" w:cs="Times New Roman"/>
          <w:sz w:val="24"/>
          <w:szCs w:val="20"/>
          <w:vertAlign w:val="superscript"/>
        </w:rPr>
        <w:t>0</w:t>
      </w:r>
      <w:r w:rsidR="003E5179">
        <w:rPr>
          <w:rFonts w:ascii="Times New Roman" w:hAnsi="Times New Roman" w:cs="Times New Roman"/>
          <w:sz w:val="24"/>
          <w:szCs w:val="20"/>
        </w:rPr>
        <w:t xml:space="preserve">. </w:t>
      </w:r>
      <w:r w:rsidR="003E5179" w:rsidRPr="0000081E">
        <w:rPr>
          <w:rFonts w:ascii="Times New Roman" w:hAnsi="Times New Roman" w:cs="Times New Roman"/>
          <w:sz w:val="24"/>
          <w:szCs w:val="20"/>
        </w:rPr>
        <w:t>Соотношения между сторонами и углами прямоугольного треугольника. Решение задач.</w:t>
      </w:r>
      <w:r w:rsidR="003E5179" w:rsidRPr="0000081E">
        <w:rPr>
          <w:rFonts w:ascii="Times New Roman" w:hAnsi="Times New Roman" w:cs="Times New Roman"/>
          <w:bCs/>
          <w:iCs/>
          <w:sz w:val="24"/>
          <w:szCs w:val="20"/>
        </w:rPr>
        <w:t xml:space="preserve">Контрольная работа №4 </w:t>
      </w:r>
      <w:r w:rsidR="003E5179" w:rsidRPr="0000081E">
        <w:rPr>
          <w:rFonts w:ascii="Times New Roman" w:hAnsi="Times New Roman" w:cs="Times New Roman"/>
          <w:sz w:val="24"/>
          <w:szCs w:val="20"/>
        </w:rPr>
        <w:t>«Соотношения между сторонами и углами прямоугольного треугольника»</w:t>
      </w:r>
    </w:p>
    <w:p w:rsidR="005C54FF" w:rsidRPr="003E5179" w:rsidRDefault="005C54FF" w:rsidP="003E517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Окружность</w:t>
      </w:r>
      <w:r w:rsidR="00D059DA">
        <w:rPr>
          <w:rFonts w:ascii="Times New Roman" w:hAnsi="Times New Roman" w:cs="Times New Roman"/>
          <w:b/>
          <w:sz w:val="24"/>
          <w:szCs w:val="24"/>
        </w:rPr>
        <w:t xml:space="preserve"> (15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059DA" w:rsidRPr="003E5179" w:rsidRDefault="00D059DA" w:rsidP="005C54FF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Взаимное расположение прямой и окружности. Касательная к окружности, ее свойство и признак. </w:t>
      </w:r>
      <w:r w:rsidR="003E5179" w:rsidRPr="00F306F2">
        <w:rPr>
          <w:rFonts w:ascii="Times New Roman" w:hAnsi="Times New Roman" w:cs="Times New Roman"/>
          <w:sz w:val="24"/>
          <w:szCs w:val="20"/>
        </w:rPr>
        <w:t>Решение задач</w:t>
      </w:r>
      <w:r w:rsidR="003E5179">
        <w:rPr>
          <w:rFonts w:ascii="Times New Roman" w:hAnsi="Times New Roman" w:cs="Times New Roman"/>
          <w:sz w:val="24"/>
          <w:szCs w:val="20"/>
        </w:rPr>
        <w:t xml:space="preserve"> по теме «Касательная к окружности». 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Центральный, вписанный углы; величина вписанного угла; двух окружностей; равенство касательных, проведенных из одной точки. </w:t>
      </w:r>
      <w:r w:rsidR="003E5179" w:rsidRPr="00F306F2">
        <w:rPr>
          <w:rFonts w:ascii="Times New Roman" w:hAnsi="Times New Roman" w:cs="Times New Roman"/>
          <w:sz w:val="24"/>
          <w:szCs w:val="24"/>
        </w:rPr>
        <w:t>Решение задач по теме «Центральные и вписанные углы»</w:t>
      </w:r>
      <w:r w:rsidR="003E51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</w:t>
      </w:r>
      <w:r w:rsidR="003E5179">
        <w:rPr>
          <w:rFonts w:ascii="Times New Roman" w:hAnsi="Times New Roman" w:cs="Times New Roman"/>
          <w:sz w:val="24"/>
          <w:szCs w:val="24"/>
        </w:rPr>
        <w:t xml:space="preserve">Решение задач по теме «Окружность», подготовка к контрольной работе. </w:t>
      </w:r>
      <w:r>
        <w:rPr>
          <w:rFonts w:ascii="Times New Roman" w:eastAsia="Newton-Regular" w:hAnsi="Times New Roman" w:cs="Times New Roman"/>
          <w:sz w:val="24"/>
          <w:szCs w:val="24"/>
        </w:rPr>
        <w:t>Вписанные и описанные четырехугольники. Вписанные и описанные окружности правильного многоугольника.</w:t>
      </w:r>
      <w:r w:rsidR="003E5179" w:rsidRPr="009C1607">
        <w:rPr>
          <w:rFonts w:ascii="Times New Roman" w:hAnsi="Times New Roman" w:cs="Times New Roman"/>
          <w:sz w:val="24"/>
          <w:szCs w:val="24"/>
        </w:rPr>
        <w:t>Контрольная работа № 5 «Окружность»</w:t>
      </w:r>
      <w:r w:rsidR="003E5179">
        <w:rPr>
          <w:rFonts w:ascii="Times New Roman" w:hAnsi="Times New Roman" w:cs="Times New Roman"/>
          <w:sz w:val="24"/>
          <w:szCs w:val="24"/>
        </w:rPr>
        <w:t>.</w:t>
      </w:r>
    </w:p>
    <w:p w:rsidR="005C54FF" w:rsidRDefault="005C54FF" w:rsidP="005C5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 систематизация учебного материала (8 часов)</w:t>
      </w:r>
    </w:p>
    <w:p w:rsidR="00D059DA" w:rsidRDefault="003E5179" w:rsidP="003E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задач по теме «Четырехугольники</w:t>
      </w:r>
      <w:r w:rsidRPr="00052B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B8B">
        <w:rPr>
          <w:rFonts w:ascii="Times New Roman" w:hAnsi="Times New Roman" w:cs="Times New Roman"/>
          <w:sz w:val="24"/>
          <w:szCs w:val="24"/>
        </w:rPr>
        <w:t>Решение задач по теме: «</w:t>
      </w:r>
      <w:r w:rsidRPr="00052B8B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лощадь</w:t>
      </w:r>
      <w:r w:rsidRPr="00052B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B8B">
        <w:rPr>
          <w:rFonts w:ascii="Times New Roman" w:hAnsi="Times New Roman" w:cs="Times New Roman"/>
          <w:sz w:val="24"/>
          <w:szCs w:val="24"/>
        </w:rPr>
        <w:t>Решение задач по т</w:t>
      </w:r>
      <w:r>
        <w:rPr>
          <w:rFonts w:ascii="Times New Roman" w:hAnsi="Times New Roman" w:cs="Times New Roman"/>
          <w:sz w:val="24"/>
          <w:szCs w:val="24"/>
        </w:rPr>
        <w:t>еме: «Подобные треугольники</w:t>
      </w:r>
      <w:r w:rsidRPr="00052B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B8B">
        <w:rPr>
          <w:rFonts w:ascii="Times New Roman" w:hAnsi="Times New Roman" w:cs="Times New Roman"/>
          <w:sz w:val="24"/>
          <w:szCs w:val="24"/>
        </w:rPr>
        <w:t>Решение задач по теме: «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Окружность</w:t>
      </w:r>
      <w:r w:rsidRPr="00052B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23DD">
        <w:rPr>
          <w:rFonts w:ascii="Times New Roman" w:hAnsi="Times New Roman" w:cs="Times New Roman"/>
          <w:sz w:val="24"/>
          <w:szCs w:val="24"/>
        </w:rPr>
        <w:t>Итоговая контрольная работа № 6</w:t>
      </w:r>
    </w:p>
    <w:p w:rsidR="007A2805" w:rsidRDefault="007A2805" w:rsidP="003E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805" w:rsidRDefault="007A2805" w:rsidP="003E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805" w:rsidRDefault="007A2805" w:rsidP="007A2805">
      <w:pPr>
        <w:pStyle w:val="ad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A2805">
        <w:rPr>
          <w:rFonts w:ascii="Times New Roman" w:eastAsia="Times New Roman" w:hAnsi="Times New Roman"/>
          <w:b/>
          <w:bCs/>
          <w:sz w:val="24"/>
          <w:szCs w:val="24"/>
        </w:rPr>
        <w:t xml:space="preserve">Тематическое планирование с учётом рабочей программы воспитания с указанием количества часов, отводимых на изучение каждой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</w:p>
    <w:p w:rsidR="007A2805" w:rsidRPr="007A2805" w:rsidRDefault="007A2805" w:rsidP="007A280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</w:t>
      </w:r>
      <w:r w:rsidRPr="007A2805">
        <w:rPr>
          <w:rFonts w:ascii="Times New Roman" w:eastAsia="Times New Roman" w:hAnsi="Times New Roman"/>
          <w:b/>
          <w:bCs/>
          <w:sz w:val="24"/>
          <w:szCs w:val="24"/>
        </w:rPr>
        <w:t xml:space="preserve">  темы.</w:t>
      </w:r>
    </w:p>
    <w:p w:rsidR="007A2805" w:rsidRDefault="007A2805" w:rsidP="007A280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Ключевые воспитательные задачи:</w:t>
      </w:r>
    </w:p>
    <w:p w:rsidR="007A2805" w:rsidRDefault="007A2805" w:rsidP="007A2805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1)Использовать в воспитании детей возможности школьного урока. Поддерживать использование на уроках  интерактивных, коллективных, интегрированных форм занятий с учащимися с выходом вне стен школы.</w:t>
      </w:r>
    </w:p>
    <w:p w:rsidR="007A2805" w:rsidRDefault="007A2805" w:rsidP="007A2805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2)Инициировать и поддерживать ученическое самоуправление как на уровне школы, так и на уровне классных сообществ.</w:t>
      </w:r>
    </w:p>
    <w:p w:rsidR="007A2805" w:rsidRDefault="007A2805" w:rsidP="003E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179" w:rsidRPr="003E5179" w:rsidRDefault="003E5179" w:rsidP="003E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9DA" w:rsidRDefault="007A2805" w:rsidP="007A2805">
      <w:pPr>
        <w:pStyle w:val="ad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E5179" w:rsidRPr="003E5179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60245" w:rsidRPr="00E60245" w:rsidRDefault="00E60245" w:rsidP="00E60245">
      <w:pPr>
        <w:pStyle w:val="a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97"/>
        <w:gridCol w:w="7008"/>
        <w:gridCol w:w="1499"/>
        <w:gridCol w:w="6439"/>
      </w:tblGrid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08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E1463E" w:rsidTr="00E1463E">
        <w:trPr>
          <w:trHeight w:val="227"/>
        </w:trPr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8" w:type="dxa"/>
          </w:tcPr>
          <w:p w:rsidR="00E1463E" w:rsidRPr="007907EF" w:rsidRDefault="00E1463E" w:rsidP="00B6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решение задач.</w:t>
            </w:r>
          </w:p>
        </w:tc>
        <w:tc>
          <w:tcPr>
            <w:tcW w:w="1499" w:type="dxa"/>
          </w:tcPr>
          <w:p w:rsidR="00E1463E" w:rsidRPr="007907EF" w:rsidRDefault="00E1463E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rPr>
          <w:trHeight w:val="243"/>
        </w:trPr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  <w:vAlign w:val="center"/>
          </w:tcPr>
          <w:p w:rsidR="00E1463E" w:rsidRPr="00052B8B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499" w:type="dxa"/>
          </w:tcPr>
          <w:p w:rsidR="00E1463E" w:rsidRPr="007907E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rPr>
          <w:trHeight w:val="226"/>
        </w:trPr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E1463E" w:rsidRPr="00D53BEB" w:rsidRDefault="00E1463E" w:rsidP="00B6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499" w:type="dxa"/>
          </w:tcPr>
          <w:p w:rsidR="00E1463E" w:rsidRPr="00D53BEB" w:rsidRDefault="00E1463E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E1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моделями</w:t>
            </w:r>
          </w:p>
        </w:tc>
      </w:tr>
      <w:tr w:rsidR="00E1463E" w:rsidTr="00E1463E">
        <w:trPr>
          <w:trHeight w:val="242"/>
        </w:trPr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  <w:vAlign w:val="center"/>
          </w:tcPr>
          <w:p w:rsidR="00E1463E" w:rsidRPr="00052B8B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1499" w:type="dxa"/>
          </w:tcPr>
          <w:p w:rsidR="00E1463E" w:rsidRPr="001D1039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  <w:vAlign w:val="center"/>
          </w:tcPr>
          <w:p w:rsidR="00E1463E" w:rsidRPr="00052B8B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Трапеция </w:t>
            </w:r>
          </w:p>
        </w:tc>
        <w:tc>
          <w:tcPr>
            <w:tcW w:w="1499" w:type="dxa"/>
          </w:tcPr>
          <w:p w:rsidR="00E1463E" w:rsidRPr="001D1039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  <w:vAlign w:val="center"/>
          </w:tcPr>
          <w:p w:rsidR="00E1463E" w:rsidRPr="00DF0D34" w:rsidRDefault="00E1463E" w:rsidP="00B67676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DF0D34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Прямоугольник </w:t>
            </w:r>
          </w:p>
        </w:tc>
        <w:tc>
          <w:tcPr>
            <w:tcW w:w="1499" w:type="dxa"/>
          </w:tcPr>
          <w:p w:rsidR="00E1463E" w:rsidRPr="001D1039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rPr>
          <w:trHeight w:val="260"/>
        </w:trPr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  <w:vAlign w:val="center"/>
          </w:tcPr>
          <w:p w:rsidR="00E1463E" w:rsidRPr="00DF0D34" w:rsidRDefault="00E1463E" w:rsidP="00B6767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DF0D34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Ромб. Квадрат. </w:t>
            </w:r>
          </w:p>
        </w:tc>
        <w:tc>
          <w:tcPr>
            <w:tcW w:w="1499" w:type="dxa"/>
          </w:tcPr>
          <w:p w:rsidR="00E1463E" w:rsidRPr="001D1039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rPr>
          <w:trHeight w:val="216"/>
        </w:trPr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  <w:vAlign w:val="center"/>
          </w:tcPr>
          <w:p w:rsidR="00E1463E" w:rsidRPr="00DF0D34" w:rsidRDefault="00E1463E" w:rsidP="00DF0D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Осевая и центральная симметрия.</w:t>
            </w:r>
          </w:p>
        </w:tc>
        <w:tc>
          <w:tcPr>
            <w:tcW w:w="1499" w:type="dxa"/>
          </w:tcPr>
          <w:p w:rsidR="00E1463E" w:rsidRPr="001D1039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rPr>
          <w:trHeight w:val="278"/>
        </w:trPr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  <w:vAlign w:val="center"/>
          </w:tcPr>
          <w:p w:rsidR="00E1463E" w:rsidRPr="00DF0D34" w:rsidRDefault="00E1463E" w:rsidP="00DF0D34">
            <w:pPr>
              <w:ind w:left="-46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Решение задач по теме «Четырехугольники», подготовка к контрольной работе</w:t>
            </w:r>
          </w:p>
        </w:tc>
        <w:tc>
          <w:tcPr>
            <w:tcW w:w="1499" w:type="dxa"/>
          </w:tcPr>
          <w:p w:rsidR="00E1463E" w:rsidRPr="001D1039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rPr>
          <w:trHeight w:val="273"/>
        </w:trPr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  <w:vAlign w:val="center"/>
          </w:tcPr>
          <w:p w:rsidR="00E1463E" w:rsidRPr="00DF0D34" w:rsidRDefault="00E1463E" w:rsidP="00DF0D3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Контрольная работа № 1 «Четырехугольники»</w:t>
            </w:r>
          </w:p>
        </w:tc>
        <w:tc>
          <w:tcPr>
            <w:tcW w:w="1499" w:type="dxa"/>
          </w:tcPr>
          <w:p w:rsidR="00E1463E" w:rsidRPr="001D1039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rPr>
          <w:trHeight w:val="219"/>
        </w:trPr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8" w:type="dxa"/>
          </w:tcPr>
          <w:p w:rsidR="00E1463E" w:rsidRPr="007C09BF" w:rsidRDefault="00E1463E" w:rsidP="00B6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1499" w:type="dxa"/>
          </w:tcPr>
          <w:p w:rsidR="00E1463E" w:rsidRPr="007C09BF" w:rsidRDefault="00E1463E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8" w:type="dxa"/>
          </w:tcPr>
          <w:p w:rsidR="00E1463E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параллелограмма. 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8" w:type="dxa"/>
          </w:tcPr>
          <w:p w:rsidR="00E1463E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треугольника. 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8" w:type="dxa"/>
          </w:tcPr>
          <w:p w:rsidR="00E1463E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трапеции. 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8" w:type="dxa"/>
          </w:tcPr>
          <w:p w:rsidR="00E1463E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8" w:type="dxa"/>
          </w:tcPr>
          <w:p w:rsidR="00E1463E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фигур, подготовка к контрольной работе.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9" w:type="dxa"/>
          </w:tcPr>
          <w:p w:rsidR="00E1463E" w:rsidRDefault="00E1463E" w:rsidP="00E1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с предметом Технология.</w:t>
            </w:r>
          </w:p>
        </w:tc>
      </w:tr>
      <w:tr w:rsidR="00E1463E" w:rsidTr="00E1463E">
        <w:trPr>
          <w:trHeight w:val="262"/>
        </w:trPr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8" w:type="dxa"/>
          </w:tcPr>
          <w:p w:rsidR="00E1463E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«Площадь»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rPr>
          <w:trHeight w:val="273"/>
        </w:trPr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8" w:type="dxa"/>
          </w:tcPr>
          <w:p w:rsidR="00E1463E" w:rsidRPr="00E16878" w:rsidRDefault="00E1463E" w:rsidP="00B6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подобных треугольников. </w:t>
            </w:r>
          </w:p>
        </w:tc>
        <w:tc>
          <w:tcPr>
            <w:tcW w:w="1499" w:type="dxa"/>
          </w:tcPr>
          <w:p w:rsidR="00E1463E" w:rsidRPr="00E16878" w:rsidRDefault="00E1463E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8" w:type="dxa"/>
          </w:tcPr>
          <w:p w:rsidR="00E1463E" w:rsidRPr="00052B8B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1499" w:type="dxa"/>
          </w:tcPr>
          <w:p w:rsidR="00E1463E" w:rsidRPr="001818A6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8" w:type="dxa"/>
          </w:tcPr>
          <w:p w:rsidR="00E1463E" w:rsidRPr="00052B8B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499" w:type="dxa"/>
          </w:tcPr>
          <w:p w:rsidR="00E1463E" w:rsidRPr="001818A6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8" w:type="dxa"/>
          </w:tcPr>
          <w:p w:rsidR="00E1463E" w:rsidRPr="00052B8B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«Первый признак подобия треугольников»</w:t>
            </w:r>
          </w:p>
        </w:tc>
        <w:tc>
          <w:tcPr>
            <w:tcW w:w="1499" w:type="dxa"/>
          </w:tcPr>
          <w:p w:rsidR="00E1463E" w:rsidRPr="001818A6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rPr>
          <w:trHeight w:val="257"/>
        </w:trPr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8" w:type="dxa"/>
            <w:tcBorders>
              <w:bottom w:val="single" w:sz="4" w:space="0" w:color="000000" w:themeColor="text1"/>
            </w:tcBorders>
            <w:vAlign w:val="center"/>
          </w:tcPr>
          <w:p w:rsidR="00E1463E" w:rsidRPr="00052B8B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E1463E" w:rsidRPr="001818A6" w:rsidRDefault="00E1463E" w:rsidP="000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9" w:type="dxa"/>
            <w:tcBorders>
              <w:bottom w:val="single" w:sz="4" w:space="0" w:color="000000" w:themeColor="text1"/>
            </w:tcBorders>
          </w:tcPr>
          <w:p w:rsidR="00E1463E" w:rsidRDefault="00E1463E" w:rsidP="000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8" w:type="dxa"/>
            <w:vAlign w:val="center"/>
          </w:tcPr>
          <w:p w:rsidR="00E1463E" w:rsidRPr="00052B8B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подобия треугольников»</w:t>
            </w:r>
          </w:p>
        </w:tc>
        <w:tc>
          <w:tcPr>
            <w:tcW w:w="1499" w:type="dxa"/>
          </w:tcPr>
          <w:p w:rsidR="00E1463E" w:rsidRPr="001818A6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E1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Определение высоты. Определение расстояния. (на улице)</w:t>
            </w: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8" w:type="dxa"/>
            <w:vAlign w:val="center"/>
          </w:tcPr>
          <w:p w:rsidR="00E1463E" w:rsidRPr="001E5ED3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«Подобные треугольники»</w:t>
            </w:r>
          </w:p>
        </w:tc>
        <w:tc>
          <w:tcPr>
            <w:tcW w:w="1499" w:type="dxa"/>
          </w:tcPr>
          <w:p w:rsidR="00E1463E" w:rsidRPr="001818A6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8" w:type="dxa"/>
            <w:vAlign w:val="center"/>
          </w:tcPr>
          <w:p w:rsidR="00E1463E" w:rsidRPr="0000081E" w:rsidRDefault="00E1463E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Средняя линия треугольника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8" w:type="dxa"/>
            <w:vAlign w:val="center"/>
          </w:tcPr>
          <w:p w:rsidR="00E1463E" w:rsidRPr="0000081E" w:rsidRDefault="00E1463E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Средняя линия треугольника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8" w:type="dxa"/>
            <w:vAlign w:val="center"/>
          </w:tcPr>
          <w:p w:rsidR="00E1463E" w:rsidRPr="0000081E" w:rsidRDefault="00E1463E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Свойство медиан треугольника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8" w:type="dxa"/>
            <w:vAlign w:val="center"/>
          </w:tcPr>
          <w:p w:rsidR="00E1463E" w:rsidRPr="0000081E" w:rsidRDefault="00E1463E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Пропорциональные отрезки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в прямоугольном треугольнике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8" w:type="dxa"/>
            <w:vAlign w:val="center"/>
          </w:tcPr>
          <w:p w:rsidR="00E1463E" w:rsidRPr="0000081E" w:rsidRDefault="00E1463E" w:rsidP="000008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Задачи на построение методом подобия.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8" w:type="dxa"/>
            <w:vAlign w:val="center"/>
          </w:tcPr>
          <w:p w:rsidR="00E1463E" w:rsidRPr="0000081E" w:rsidRDefault="00E1463E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 xml:space="preserve">Синус, косинус и тангенс острого угла прямоугольного </w:t>
            </w:r>
            <w:r w:rsidRPr="0000081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треугольника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8" w:type="dxa"/>
            <w:vAlign w:val="center"/>
          </w:tcPr>
          <w:p w:rsidR="00E1463E" w:rsidRPr="0000081E" w:rsidRDefault="00E1463E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Значения синуса, косинуса и тангенса для углов 30</w:t>
            </w:r>
            <w:r w:rsidRPr="0000081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</w:t>
            </w: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, 45</w:t>
            </w:r>
            <w:r w:rsidRPr="0000081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</w:t>
            </w: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, 60</w:t>
            </w:r>
            <w:r w:rsidRPr="0000081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8" w:type="dxa"/>
            <w:vAlign w:val="center"/>
          </w:tcPr>
          <w:p w:rsidR="00E1463E" w:rsidRPr="0000081E" w:rsidRDefault="00E1463E" w:rsidP="0000081E">
            <w:pPr>
              <w:ind w:left="46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rPr>
          <w:trHeight w:val="230"/>
        </w:trPr>
        <w:tc>
          <w:tcPr>
            <w:tcW w:w="897" w:type="dxa"/>
            <w:tcBorders>
              <w:bottom w:val="single" w:sz="4" w:space="0" w:color="000000" w:themeColor="text1"/>
            </w:tcBorders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8" w:type="dxa"/>
            <w:tcBorders>
              <w:bottom w:val="single" w:sz="4" w:space="0" w:color="000000" w:themeColor="text1"/>
            </w:tcBorders>
            <w:vAlign w:val="center"/>
          </w:tcPr>
          <w:p w:rsidR="00E1463E" w:rsidRPr="0000081E" w:rsidRDefault="00E1463E" w:rsidP="0000081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Контрольная работа №4 </w:t>
            </w: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  <w:tcBorders>
              <w:bottom w:val="single" w:sz="4" w:space="0" w:color="000000" w:themeColor="text1"/>
            </w:tcBorders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rPr>
          <w:trHeight w:val="275"/>
        </w:trPr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8" w:type="dxa"/>
            <w:vAlign w:val="center"/>
          </w:tcPr>
          <w:p w:rsidR="00E1463E" w:rsidRPr="009D2CF8" w:rsidRDefault="00E1463E" w:rsidP="00B67676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0"/>
              </w:rPr>
              <w:t>Взаимное расположение прямой и окружности.</w:t>
            </w:r>
          </w:p>
        </w:tc>
        <w:tc>
          <w:tcPr>
            <w:tcW w:w="1499" w:type="dxa"/>
          </w:tcPr>
          <w:p w:rsidR="00E1463E" w:rsidRPr="00E16878" w:rsidRDefault="00E1463E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8" w:type="dxa"/>
            <w:vAlign w:val="center"/>
          </w:tcPr>
          <w:p w:rsidR="00E1463E" w:rsidRPr="00F306F2" w:rsidRDefault="00E1463E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0"/>
              </w:rPr>
              <w:t>Касательная к окружности.</w:t>
            </w:r>
          </w:p>
        </w:tc>
        <w:tc>
          <w:tcPr>
            <w:tcW w:w="1499" w:type="dxa"/>
          </w:tcPr>
          <w:p w:rsidR="00E1463E" w:rsidRPr="00AB1535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8" w:type="dxa"/>
            <w:vAlign w:val="center"/>
          </w:tcPr>
          <w:p w:rsidR="00E1463E" w:rsidRPr="00F306F2" w:rsidRDefault="00E1463E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 теме «Касательная к окружности»</w:t>
            </w:r>
          </w:p>
        </w:tc>
        <w:tc>
          <w:tcPr>
            <w:tcW w:w="1499" w:type="dxa"/>
          </w:tcPr>
          <w:p w:rsidR="00E1463E" w:rsidRPr="00AB1535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8" w:type="dxa"/>
            <w:vAlign w:val="center"/>
          </w:tcPr>
          <w:p w:rsidR="00E1463E" w:rsidRPr="00F306F2" w:rsidRDefault="00E1463E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0"/>
              </w:rPr>
              <w:t>Градусная мера дуги окружности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499" w:type="dxa"/>
          </w:tcPr>
          <w:p w:rsidR="00E1463E" w:rsidRPr="00AB1535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08" w:type="dxa"/>
            <w:vAlign w:val="center"/>
          </w:tcPr>
          <w:p w:rsidR="00E1463E" w:rsidRPr="00F306F2" w:rsidRDefault="00E1463E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499" w:type="dxa"/>
          </w:tcPr>
          <w:p w:rsidR="00E1463E" w:rsidRPr="00AB1535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08" w:type="dxa"/>
            <w:vAlign w:val="center"/>
          </w:tcPr>
          <w:p w:rsidR="00E1463E" w:rsidRPr="00F306F2" w:rsidRDefault="00E1463E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1499" w:type="dxa"/>
          </w:tcPr>
          <w:p w:rsidR="00E1463E" w:rsidRPr="00AB1535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8" w:type="dxa"/>
            <w:vAlign w:val="center"/>
          </w:tcPr>
          <w:p w:rsidR="00E1463E" w:rsidRPr="00F306F2" w:rsidRDefault="00E1463E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1499" w:type="dxa"/>
          </w:tcPr>
          <w:p w:rsidR="00E1463E" w:rsidRPr="00AB1535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rPr>
          <w:trHeight w:val="284"/>
        </w:trPr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08" w:type="dxa"/>
            <w:vAlign w:val="center"/>
          </w:tcPr>
          <w:p w:rsidR="00E1463E" w:rsidRPr="00F306F2" w:rsidRDefault="00E1463E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Четыре замечательные точки треугольника.</w:t>
            </w: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биссектрисы угла</w:t>
            </w:r>
          </w:p>
        </w:tc>
        <w:tc>
          <w:tcPr>
            <w:tcW w:w="1499" w:type="dxa"/>
          </w:tcPr>
          <w:p w:rsidR="00E1463E" w:rsidRPr="00AB1535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08" w:type="dxa"/>
            <w:vAlign w:val="center"/>
          </w:tcPr>
          <w:p w:rsidR="00E1463E" w:rsidRPr="00F306F2" w:rsidRDefault="00E1463E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войство серединного</w:t>
            </w: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 отрезку</w:t>
            </w:r>
          </w:p>
        </w:tc>
        <w:tc>
          <w:tcPr>
            <w:tcW w:w="1499" w:type="dxa"/>
          </w:tcPr>
          <w:p w:rsidR="00E1463E" w:rsidRPr="00AB1535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08" w:type="dxa"/>
            <w:vAlign w:val="center"/>
          </w:tcPr>
          <w:p w:rsidR="00E1463E" w:rsidRPr="00F306F2" w:rsidRDefault="00E1463E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треугольника.</w:t>
            </w:r>
          </w:p>
        </w:tc>
        <w:tc>
          <w:tcPr>
            <w:tcW w:w="1499" w:type="dxa"/>
          </w:tcPr>
          <w:p w:rsidR="00E1463E" w:rsidRPr="00AB1535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08" w:type="dxa"/>
            <w:vAlign w:val="center"/>
          </w:tcPr>
          <w:p w:rsidR="00E1463E" w:rsidRPr="00F306F2" w:rsidRDefault="00E1463E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по теме «Четыре замечательные точки треугольника»</w:t>
            </w:r>
          </w:p>
        </w:tc>
        <w:tc>
          <w:tcPr>
            <w:tcW w:w="1499" w:type="dxa"/>
          </w:tcPr>
          <w:p w:rsidR="00E1463E" w:rsidRPr="00AB1535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rPr>
          <w:trHeight w:val="257"/>
        </w:trPr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08" w:type="dxa"/>
            <w:vAlign w:val="center"/>
          </w:tcPr>
          <w:p w:rsidR="00E1463E" w:rsidRPr="00F306F2" w:rsidRDefault="00E1463E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499" w:type="dxa"/>
          </w:tcPr>
          <w:p w:rsidR="00E1463E" w:rsidRPr="00AB1535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rPr>
          <w:trHeight w:val="269"/>
        </w:trPr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08" w:type="dxa"/>
            <w:vAlign w:val="center"/>
          </w:tcPr>
          <w:p w:rsidR="00E1463E" w:rsidRPr="009C1607" w:rsidRDefault="00E1463E" w:rsidP="00B676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 xml:space="preserve">Описанная окружность </w:t>
            </w:r>
          </w:p>
        </w:tc>
        <w:tc>
          <w:tcPr>
            <w:tcW w:w="1499" w:type="dxa"/>
          </w:tcPr>
          <w:p w:rsidR="00E1463E" w:rsidRPr="00AB1535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08" w:type="dxa"/>
            <w:vAlign w:val="center"/>
          </w:tcPr>
          <w:p w:rsidR="00E1463E" w:rsidRPr="00F306F2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«Окружность», подготовка к контрольной работе.</w:t>
            </w:r>
          </w:p>
        </w:tc>
        <w:tc>
          <w:tcPr>
            <w:tcW w:w="1499" w:type="dxa"/>
          </w:tcPr>
          <w:p w:rsidR="00E1463E" w:rsidRPr="00AB1535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08" w:type="dxa"/>
            <w:vAlign w:val="center"/>
          </w:tcPr>
          <w:p w:rsidR="00E1463E" w:rsidRPr="009C1607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«Окружность»</w:t>
            </w:r>
          </w:p>
        </w:tc>
        <w:tc>
          <w:tcPr>
            <w:tcW w:w="1499" w:type="dxa"/>
          </w:tcPr>
          <w:p w:rsidR="00E1463E" w:rsidRPr="00AB1535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rPr>
          <w:trHeight w:val="271"/>
        </w:trPr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08" w:type="dxa"/>
            <w:vAlign w:val="center"/>
          </w:tcPr>
          <w:p w:rsidR="00E1463E" w:rsidRPr="00F306F2" w:rsidRDefault="00E1463E" w:rsidP="00B676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по теме «Четырехугольники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8" w:type="dxa"/>
            <w:vAlign w:val="center"/>
          </w:tcPr>
          <w:p w:rsidR="00E1463E" w:rsidRPr="00052B8B" w:rsidRDefault="00E1463E" w:rsidP="00DF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лощадь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08" w:type="dxa"/>
            <w:vAlign w:val="center"/>
          </w:tcPr>
          <w:p w:rsidR="00E1463E" w:rsidRPr="00052B8B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еме: «Подобные треугольники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897" w:type="dxa"/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08" w:type="dxa"/>
            <w:vAlign w:val="center"/>
          </w:tcPr>
          <w:p w:rsidR="00E1463E" w:rsidRPr="00052B8B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Окружность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rPr>
          <w:trHeight w:val="276"/>
        </w:trPr>
        <w:tc>
          <w:tcPr>
            <w:tcW w:w="897" w:type="dxa"/>
            <w:tcBorders>
              <w:bottom w:val="single" w:sz="4" w:space="0" w:color="000000" w:themeColor="text1"/>
            </w:tcBorders>
          </w:tcPr>
          <w:p w:rsidR="00E1463E" w:rsidRPr="00300E5F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08" w:type="dxa"/>
            <w:tcBorders>
              <w:bottom w:val="single" w:sz="4" w:space="0" w:color="000000" w:themeColor="text1"/>
            </w:tcBorders>
            <w:vAlign w:val="center"/>
          </w:tcPr>
          <w:p w:rsidR="00E1463E" w:rsidRPr="005123DD" w:rsidRDefault="00E1463E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D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6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9" w:type="dxa"/>
            <w:tcBorders>
              <w:bottom w:val="single" w:sz="4" w:space="0" w:color="000000" w:themeColor="text1"/>
            </w:tcBorders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E" w:rsidTr="00E1463E">
        <w:tc>
          <w:tcPr>
            <w:tcW w:w="7905" w:type="dxa"/>
            <w:gridSpan w:val="2"/>
          </w:tcPr>
          <w:p w:rsidR="00E1463E" w:rsidRPr="00300E5F" w:rsidRDefault="00E1463E" w:rsidP="00B67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vAlign w:val="center"/>
          </w:tcPr>
          <w:p w:rsidR="00E1463E" w:rsidRPr="00052B8B" w:rsidRDefault="00E1463E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439" w:type="dxa"/>
          </w:tcPr>
          <w:p w:rsidR="00E1463E" w:rsidRDefault="00E1463E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9DA" w:rsidRDefault="00D059DA" w:rsidP="00D05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63E" w:rsidRDefault="007A2805" w:rsidP="000D58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0263E" w:rsidRDefault="00E0263E" w:rsidP="00E0263E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63E" w:rsidRDefault="00E0263E" w:rsidP="00E0263E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63E" w:rsidRDefault="00E0263E" w:rsidP="00E0263E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4FF" w:rsidRDefault="005C54FF" w:rsidP="003A0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468" w:rsidRPr="003A07DD" w:rsidRDefault="004F5468" w:rsidP="003A0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F5468" w:rsidRPr="003A07DD" w:rsidSect="00671838">
      <w:footerReference w:type="default" r:id="rId8"/>
      <w:pgSz w:w="16838" w:h="11906" w:orient="landscape"/>
      <w:pgMar w:top="1134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5E" w:rsidRDefault="00916E5E" w:rsidP="00671838">
      <w:pPr>
        <w:spacing w:after="0" w:line="240" w:lineRule="auto"/>
      </w:pPr>
      <w:r>
        <w:separator/>
      </w:r>
    </w:p>
  </w:endnote>
  <w:endnote w:type="continuationSeparator" w:id="0">
    <w:p w:rsidR="00916E5E" w:rsidRDefault="00916E5E" w:rsidP="0067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884"/>
      <w:docPartObj>
        <w:docPartGallery w:val="Page Numbers (Bottom of Page)"/>
        <w:docPartUnique/>
      </w:docPartObj>
    </w:sdtPr>
    <w:sdtEndPr/>
    <w:sdtContent>
      <w:p w:rsidR="00671838" w:rsidRDefault="00BB1ACE">
        <w:pPr>
          <w:pStyle w:val="a6"/>
          <w:jc w:val="center"/>
        </w:pPr>
        <w:r>
          <w:fldChar w:fldCharType="begin"/>
        </w:r>
        <w:r w:rsidR="00E60245">
          <w:instrText xml:space="preserve"> PAGE   \* MERGEFORMAT </w:instrText>
        </w:r>
        <w:r>
          <w:fldChar w:fldCharType="separate"/>
        </w:r>
        <w:r w:rsidR="000D58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71838" w:rsidRDefault="006718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5E" w:rsidRDefault="00916E5E" w:rsidP="00671838">
      <w:pPr>
        <w:spacing w:after="0" w:line="240" w:lineRule="auto"/>
      </w:pPr>
      <w:r>
        <w:separator/>
      </w:r>
    </w:p>
  </w:footnote>
  <w:footnote w:type="continuationSeparator" w:id="0">
    <w:p w:rsidR="00916E5E" w:rsidRDefault="00916E5E" w:rsidP="0067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585"/>
    <w:multiLevelType w:val="multilevel"/>
    <w:tmpl w:val="A1943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3E3203C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4A17"/>
    <w:rsid w:val="0000081E"/>
    <w:rsid w:val="0002165F"/>
    <w:rsid w:val="000356F9"/>
    <w:rsid w:val="00053760"/>
    <w:rsid w:val="000A1E6E"/>
    <w:rsid w:val="000B0A7D"/>
    <w:rsid w:val="000C272F"/>
    <w:rsid w:val="000D5885"/>
    <w:rsid w:val="000F434A"/>
    <w:rsid w:val="00133A2D"/>
    <w:rsid w:val="0019645C"/>
    <w:rsid w:val="002453EE"/>
    <w:rsid w:val="002E71C8"/>
    <w:rsid w:val="00300E5F"/>
    <w:rsid w:val="0036097A"/>
    <w:rsid w:val="00367CFA"/>
    <w:rsid w:val="003732AE"/>
    <w:rsid w:val="003A07DD"/>
    <w:rsid w:val="003A2F9A"/>
    <w:rsid w:val="003E5179"/>
    <w:rsid w:val="00455AB5"/>
    <w:rsid w:val="00485D38"/>
    <w:rsid w:val="004F5468"/>
    <w:rsid w:val="00542439"/>
    <w:rsid w:val="00553099"/>
    <w:rsid w:val="005B07DB"/>
    <w:rsid w:val="005B6C51"/>
    <w:rsid w:val="005C54FF"/>
    <w:rsid w:val="005E51CC"/>
    <w:rsid w:val="005F1669"/>
    <w:rsid w:val="00671838"/>
    <w:rsid w:val="00681037"/>
    <w:rsid w:val="007673A2"/>
    <w:rsid w:val="007A2805"/>
    <w:rsid w:val="008625B8"/>
    <w:rsid w:val="00864A17"/>
    <w:rsid w:val="00865988"/>
    <w:rsid w:val="008C0DAC"/>
    <w:rsid w:val="008C5C8F"/>
    <w:rsid w:val="008E2A2E"/>
    <w:rsid w:val="00916E5E"/>
    <w:rsid w:val="009754B9"/>
    <w:rsid w:val="0099334F"/>
    <w:rsid w:val="009C1607"/>
    <w:rsid w:val="009D2CF8"/>
    <w:rsid w:val="009D670C"/>
    <w:rsid w:val="00B67676"/>
    <w:rsid w:val="00BB1ACE"/>
    <w:rsid w:val="00C148C8"/>
    <w:rsid w:val="00C53EF2"/>
    <w:rsid w:val="00C83527"/>
    <w:rsid w:val="00C93A1D"/>
    <w:rsid w:val="00D03A30"/>
    <w:rsid w:val="00D059DA"/>
    <w:rsid w:val="00D918A1"/>
    <w:rsid w:val="00DF0D34"/>
    <w:rsid w:val="00E0263E"/>
    <w:rsid w:val="00E1078D"/>
    <w:rsid w:val="00E1463E"/>
    <w:rsid w:val="00E56AD6"/>
    <w:rsid w:val="00E60245"/>
    <w:rsid w:val="00E8146D"/>
    <w:rsid w:val="00F306F2"/>
    <w:rsid w:val="00F40B07"/>
    <w:rsid w:val="00FA2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B81B"/>
  <w15:docId w15:val="{E91D477D-23AF-4C5E-9D75-4067FE20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68"/>
  </w:style>
  <w:style w:type="paragraph" w:styleId="1">
    <w:name w:val="heading 1"/>
    <w:basedOn w:val="a"/>
    <w:next w:val="a"/>
    <w:link w:val="10"/>
    <w:qFormat/>
    <w:rsid w:val="00864A17"/>
    <w:pPr>
      <w:keepNext/>
      <w:spacing w:before="240" w:after="60" w:line="254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semiHidden/>
    <w:unhideWhenUsed/>
    <w:qFormat/>
    <w:rsid w:val="00864A17"/>
    <w:pPr>
      <w:spacing w:after="18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A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864A17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64A17"/>
    <w:rPr>
      <w:rFonts w:ascii="Calibri" w:eastAsia="Times New Roman" w:hAnsi="Calibri" w:cs="Calibri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864A17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64A17"/>
    <w:rPr>
      <w:rFonts w:ascii="Calibri" w:eastAsia="Times New Roman" w:hAnsi="Calibri" w:cs="Calibri"/>
      <w:lang w:eastAsia="en-US"/>
    </w:rPr>
  </w:style>
  <w:style w:type="paragraph" w:styleId="a6">
    <w:name w:val="footer"/>
    <w:basedOn w:val="a"/>
    <w:link w:val="a5"/>
    <w:uiPriority w:val="99"/>
    <w:unhideWhenUsed/>
    <w:rsid w:val="00864A17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864A17"/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"/>
    <w:uiPriority w:val="99"/>
    <w:semiHidden/>
    <w:unhideWhenUsed/>
    <w:rsid w:val="00864A1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Текст выноски Знак"/>
    <w:basedOn w:val="a0"/>
    <w:link w:val="a8"/>
    <w:uiPriority w:val="99"/>
    <w:semiHidden/>
    <w:rsid w:val="00864A17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864A1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Без интервала Знак"/>
    <w:aliases w:val="основа Знак"/>
    <w:link w:val="aa"/>
    <w:uiPriority w:val="1"/>
    <w:locked/>
    <w:rsid w:val="00864A17"/>
    <w:rPr>
      <w:rFonts w:ascii="Times New Roman" w:eastAsia="Times New Roman" w:hAnsi="Times New Roman" w:cs="Times New Roman"/>
      <w:lang w:eastAsia="en-US"/>
    </w:rPr>
  </w:style>
  <w:style w:type="paragraph" w:styleId="aa">
    <w:name w:val="No Spacing"/>
    <w:aliases w:val="основа"/>
    <w:link w:val="a9"/>
    <w:uiPriority w:val="1"/>
    <w:qFormat/>
    <w:rsid w:val="00864A17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395">
    <w:name w:val="Font Style395"/>
    <w:basedOn w:val="a0"/>
    <w:rsid w:val="00864A17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Style261">
    <w:name w:val="Style261"/>
    <w:basedOn w:val="a"/>
    <w:rsid w:val="00864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paragraph" w:styleId="ab">
    <w:name w:val="Block Text"/>
    <w:basedOn w:val="a"/>
    <w:semiHidden/>
    <w:unhideWhenUsed/>
    <w:rsid w:val="00864A17"/>
    <w:pPr>
      <w:spacing w:after="0" w:line="240" w:lineRule="auto"/>
      <w:ind w:left="57" w:right="57"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rsid w:val="00864A17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Normal (Web)"/>
    <w:basedOn w:val="a"/>
    <w:unhideWhenUsed/>
    <w:rsid w:val="0086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C54FF"/>
    <w:pPr>
      <w:ind w:left="720"/>
      <w:contextualSpacing/>
    </w:pPr>
  </w:style>
  <w:style w:type="table" w:styleId="ae">
    <w:name w:val="Table Grid"/>
    <w:basedOn w:val="a1"/>
    <w:uiPriority w:val="59"/>
    <w:rsid w:val="005C5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Абзац списка1"/>
    <w:basedOn w:val="a"/>
    <w:uiPriority w:val="99"/>
    <w:rsid w:val="005C54FF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character" w:customStyle="1" w:styleId="af">
    <w:name w:val="Основной текст + Полужирный"/>
    <w:basedOn w:val="a0"/>
    <w:rsid w:val="003609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36097A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44</cp:revision>
  <cp:lastPrinted>2021-09-21T12:50:00Z</cp:lastPrinted>
  <dcterms:created xsi:type="dcterms:W3CDTF">2019-09-30T15:26:00Z</dcterms:created>
  <dcterms:modified xsi:type="dcterms:W3CDTF">2021-09-21T12:51:00Z</dcterms:modified>
</cp:coreProperties>
</file>