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A4" w:rsidRPr="00FD2D55" w:rsidRDefault="006D2D76" w:rsidP="00116C06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05495" cy="6050604"/>
            <wp:effectExtent l="19050" t="0" r="405" b="0"/>
            <wp:docPr id="1" name="Рисунок 1" descr="C:\Users\Имя\Desktop\скан\Скан_20210921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скан\Скан_20210921 (9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495" cy="60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bookmarkStart w:id="0" w:name="_GoBack"/>
      <w:bookmarkEnd w:id="0"/>
      <w:r w:rsidR="007745A4" w:rsidRPr="00FD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</w:t>
      </w:r>
      <w:r w:rsidR="00DB35C5" w:rsidRPr="00FD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таты освоения учебного </w:t>
      </w:r>
      <w:r w:rsidR="007745A4" w:rsidRPr="00FD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E0472" w:rsidRDefault="002E0472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77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старшей школы при изучении курса обществознания являются: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значения постоянного личностного развития и непрерывного образования в современном обществе, готовность и способность овладевать новыми социальными практиками, осваивать различные социальные роли;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ценностные ориентиры и установки, основанные на нормах морали и требованиях права, отражающие идеалы общественного блага, укрепления государственности и патриотизма, гражданского мира.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2E0472" w:rsidRDefault="002E0472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proofErr w:type="spellStart"/>
      <w:r w:rsidRPr="0077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7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 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обществознания в старшей школе проявляются 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 результатом;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умении на основе изученных в курсе моделей реализации типичных социальных ролей решать проблемы, связанные с выполнением человеком определенной социальной роли (избирателя, потребителя, пользователя, жителя определенной местности, члена общественного объединения) и т. п.;</w:t>
      </w:r>
      <w:proofErr w:type="gramEnd"/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способности анализировать с опорой на полученные знания об общественных отношениях конкретные жизненные ситуации, выбирать и реализовывать способы поведения, адекватные этим ситуациям;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ключевых 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навыках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информацией, её поиска, анализа и обработки, коммуникации, сотрудничества;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определенного профиля.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ключевых 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компетентностях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сформированные в курсе и имеющие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умения), умение работать с разными источниками социальной информации.</w:t>
      </w:r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2E0472" w:rsidRDefault="002E0472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77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 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на базовом уровне выпускниками полной средней школы содержания программы по обществознанию являются: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владение основными обществоведческими понятиями и терминами как познавательными средствами осмысления окружающей социальной действительности;</w:t>
      </w:r>
    </w:p>
    <w:p w:rsidR="000139FD" w:rsidRPr="009E1E3F" w:rsidRDefault="007745A4" w:rsidP="009E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</w:t>
      </w:r>
      <w:proofErr w:type="gramEnd"/>
    </w:p>
    <w:p w:rsidR="000139FD" w:rsidRPr="000139FD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собственник, потребитель);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извлекать социальную информацию из различных неадаптированных источников, анализировать ее, соотносить со знаниями,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полученными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курса, интегрировать все имеющиеся знания по проблеме в единый комплекс;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самоидентификация личности обучающегося как гражданина России, наследника традиций и достижений своего народа, современника и, в ближайшем будущем, активного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процессов модернизации различных сторон общественной жизни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мотивация к самостоятельному изучению общественных дисциплин, развитие интереса к их проблематике.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ориентироваться в мире социальных, нравственных и эстетических ценностей: различать факты, суждения и оценки, их связь с определенной системой ценностей, формулировать и обосновывать собственную позицию;</w:t>
      </w:r>
    </w:p>
    <w:p w:rsidR="00A97E69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уважение ценностей иных культур,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мировоззрений, осознание глобальных проблем современности, своей роли в их решении.</w:t>
      </w:r>
    </w:p>
    <w:p w:rsidR="002E0472" w:rsidRDefault="002E0472" w:rsidP="00A97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Программа предметного курса "Человек в современном обществе" рассчитана на 17 часов, предназначена для </w:t>
      </w:r>
      <w:proofErr w:type="spellStart"/>
      <w:r w:rsidRPr="001A1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предпрофильной</w:t>
      </w:r>
      <w:proofErr w:type="spellEnd"/>
      <w:r w:rsidRPr="001A1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подготовке учащихся 9-х классов общеобразовательной школы, является предметно - ориентированной. 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Курс состоит из следующих тем: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1) Общество (5 часов)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2) Социальная сфера (5 часов)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 xml:space="preserve">3) Экономика (7часов) 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 xml:space="preserve">Такой подбор материала преследует две цели: с одной стороны это создание базы для развития способностей учащихся, с другой - восполнение некоторых содержательных пробелов основного курса. Программа предметного курса применима для различных групп школьников, независимо от выбора их будущей профессии, профиля в старшей школе. </w:t>
      </w:r>
    </w:p>
    <w:p w:rsidR="002E0472" w:rsidRDefault="002E0472" w:rsidP="00A9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E69" w:rsidRPr="007745A4" w:rsidRDefault="00A97E69" w:rsidP="00A9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содержания:</w:t>
      </w:r>
    </w:p>
    <w:p w:rsidR="00A97E69" w:rsidRPr="001A1BB8" w:rsidRDefault="00A97E69" w:rsidP="00A97E6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Общество. Понятие общество. Общество как сложная динамичная  система. Деятельность - способ существования людей. Познание и знание. Типы обществ. Прогресс и регресс, глобальные проблемы мира.</w:t>
      </w:r>
    </w:p>
    <w:p w:rsidR="00A97E69" w:rsidRPr="001A1BB8" w:rsidRDefault="00A97E69" w:rsidP="00A97E6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Социальная сфера. Социальная структура общества. Социальные нормы и отклоняющееся поведение. Нации и межнациональные отношения. Семья и быт. Социальное развитие и молодежь.</w:t>
      </w:r>
    </w:p>
    <w:p w:rsidR="00A97E69" w:rsidRPr="001A1BB8" w:rsidRDefault="00A97E69" w:rsidP="00A97E6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 xml:space="preserve">Экономика. Роль экономики в жизни общества. Экономическая культура. Типы экономических систем. Деньги, их функции. Налоги и  налоговая политика. Занятость и  безработица. Инфляция.  Мировая экономика.                         </w:t>
      </w:r>
    </w:p>
    <w:p w:rsidR="00A97E69" w:rsidRDefault="00A97E69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Default="00DB35C5" w:rsidP="007745A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</w:t>
      </w:r>
      <w:r w:rsidR="007745A4" w:rsidRPr="007745A4">
        <w:rPr>
          <w:rFonts w:ascii="Times New Roman" w:hAnsi="Times New Roman" w:cs="Times New Roman"/>
          <w:b/>
          <w:sz w:val="24"/>
          <w:szCs w:val="24"/>
        </w:rPr>
        <w:t>ного курса</w:t>
      </w:r>
    </w:p>
    <w:p w:rsidR="007745A4" w:rsidRPr="007745A4" w:rsidRDefault="007745A4" w:rsidP="007745A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745A4" w:rsidRPr="002E0472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призвано помочь выпускникам школы осуществить осознанный выбор путей продолжения образования, а также будущей профессиональной деятельности.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Человеческая общность. Общественные отношения. Общество как система. Связи между подсистемами и элементами общества. Единство человечества и окружающей среды. Влияние человека на биосферу.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потребности и социальные институты. Признаки и функции социальных институтов. Типы обществ. Информационное общество и его особенности.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путей и форм общественного развития. Эволюция, реформа, социальная революция. Общественный прогресс, его критерии. Противоречивый характер прогресса.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Интеграционные связи современного мира. Признаки и последствия глобализации. Глобализация и международный терроризм. Глобальные проблемы современного мира. Экологическая ситуация в глобальном мире. Экологическая ответственность.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 человека. 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социально-духовное в человеке. Индивид. Социализация индивида. Агенты и институты социализации.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Личность. Коммуникативные качества личности. Мировоззрение, его 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жизнедеятельности человека. 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Индивидуальность. Индивидуальные потребности. Связь потребностей и деятельности.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Человеческая деятельность и её мотивы. Структура деятельности. Различные классификации видов деятельности человека. Сознание и деятельность. Творческая активность.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как деятельность. Формы познания. Виды человеческих знаний. Особенности научного познания. Особенности познания общественных явлений.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Истина. Аспекты объективности, абсолютности и относительности истины. Критерии истины.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Самопознание и самосознание. Самореализация личности. Свобода и ответственность.</w:t>
      </w:r>
    </w:p>
    <w:p w:rsidR="00FD2D55" w:rsidRDefault="007745A4" w:rsidP="0001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как подсистема общества. Роль экономики в поддержании жизнедеятельности общества. Связь экономики с другими сферами общественной жизни. Экономика и уровень жизни.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наука. Уровни изучения экономических проблем: макроэкономика, микроэкономика, мировая экономика. Экономика как хозяйство. Экономические отношения и интересы.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деятельность и её измерители. Понятие ВВП. Экономическая свобода и социальная ответственность участников экономической деятельности. Тенденции экономического развития современной России. Экономический рост и пути его достижения. Факторы экономического роста. Экономическое развитие. Экономический цикл. Основные фазы экономического цикла. Причины циклического развития экономики.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Рыночная экономика. Механизм ценообразования в условиях рынка. Законы спроса и предложения. Конкуренция и монополия. Защита конкуренции и антимонопольное законодательство.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рынков. Рынок труда. Безработица и занятость. Виды безработицы и её социально-экономические последствия. Рынок капитала. Современный рынок.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функции предпринимательства в обществе. Организационно-правовые формы бизнеса. Фирма в экономике: источники финансирования, факторы производства и факторные доходы, издержки и прибыль. Основы маркетинга. Принципы менеджмента.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функции государства. Общественные блага. Внешние эффекты. Фискальная и монетарная политика. Налоговая система РФ. Налоги, уплачиваемые предприятиями. Государственная политика в области занятости.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Финансы и финансовые институты. Банковская система. Функции банков. Банковские операции. Инфляция: виды и причины. Последствия инфляции для экономики.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культура личности. Экономические интересы людей как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экономики.</w:t>
      </w:r>
      <w:r w:rsidR="00D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экономические отношения. Мировая экономика. Международная торговля. Экспорт и импорт. Внешнеторговая политика государства и методы её регулирования. Протекционизм и свободная торговля: преимущества и недостатки. Глобальные экономические проблемы. Тенденции общемирового экономического развития.</w:t>
      </w:r>
    </w:p>
    <w:p w:rsidR="00FD2D55" w:rsidRPr="000139FD" w:rsidRDefault="00FD2D55" w:rsidP="0001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DB35C5" w:rsidRDefault="00DB35C5" w:rsidP="00DB35C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FB3DE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CA1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560"/>
        <w:gridCol w:w="12727"/>
        <w:gridCol w:w="1499"/>
      </w:tblGrid>
      <w:tr w:rsidR="007745A4" w:rsidTr="00FD2D55">
        <w:tc>
          <w:tcPr>
            <w:tcW w:w="560" w:type="dxa"/>
          </w:tcPr>
          <w:p w:rsidR="007745A4" w:rsidRPr="00FD2D55" w:rsidRDefault="007745A4" w:rsidP="00013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27" w:type="dxa"/>
          </w:tcPr>
          <w:p w:rsidR="007745A4" w:rsidRPr="00FD2D55" w:rsidRDefault="007745A4" w:rsidP="00013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7745A4" w:rsidRPr="007745A4" w:rsidRDefault="007745A4" w:rsidP="00FD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обществе как форме жизнедеятельности людей. Основные сферы общественной жизни и их взаимосвязь. Общественные отношения и их виды.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изменения и их формы. Эволюция и революция.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общества. Движущие силы общественного развития. Традиционное, индустриальное, информационное общество.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Человечество в 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веке, основные вызовы и угрозы. Современный мир и его проблемы. Глобализация. Причины и опасность международного терроризма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общества. Социальные группы и общности. Большие и малые социальные группы. Формальные и неформальные группы. 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неравенство. Социальная мобильность. Социальное развитие России в современных условиях. Социальное страхование.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конфликт. Пути его разрешения. Значение конфликтов в развитии общества. Межличностные отношения. Межличностные конфликты, их конструктивное решение. Пути достижения взаимопонимания.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группа. Брак и развод. Неполная семья. Межличностные отношения в семье. Этика семейных отношений. Семейный долг, забота о членах семьи.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 группы и межнациональные отношения. Отношение к историческому прошлому, традициям, обычаям народа. Межнациональные конфликты. Межнациональные отношения в РФ, в Мурманской области.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роль в жизни общества. Ресурсы и потребности. Ограниченность ресурсов. Альтернативная стоимость (цена выбора). Экономические цели и функции государства. Экономическое развитие России в современных условиях.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услуги. Обмен, торговля. Формы торговли. Реклама. Банковские услуги, предоставляемые гражданам. Формы сбережения граждан (наличная валюта, банковские вклады, ценные бумаги).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Функции и формы денег. Обменные курсы валют. Рынок. Рыночный механизм. Понятия спроса и предложения. Факторы, влияющие на спрос и предложение. Рыночное равновесие. Налоги, уплачиваемые гражданами.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Инфляция. Реальные и номинальные доходы. Заработная плата. Стимулирование труда. Неравенство доходов. Перераспределение доходов. Экономические меры социальной поддержки. Пенсии, пособия, дотации. Безработица как социальное явление. Экономические и социальные последствия безработицы. Борьба с безработицей. Профсоюз.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защиты прав потребителя. Международная торговля. Производство и труд. Разделение труда и специализация. Производительность труда. Факторы, влияющие на производительность труда.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 и собственность. Главные вопросы экономики. Роль собственности и государства в экономике. Семейный бюджет. Сущность, формы и виды страхования. Страховые услуги, предоставляемые гражданам и их роль в домашнем хозяйстве.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13287" w:type="dxa"/>
            <w:gridSpan w:val="2"/>
          </w:tcPr>
          <w:p w:rsidR="00FD2D55" w:rsidRPr="00FD2D55" w:rsidRDefault="00FD2D55" w:rsidP="00726D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</w:tcPr>
          <w:p w:rsidR="00FD2D55" w:rsidRPr="00FD2D55" w:rsidRDefault="00FD2D55" w:rsidP="00FD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D2D55" w:rsidRPr="000139FD" w:rsidRDefault="00FD2D55" w:rsidP="009E1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D0F" w:rsidRDefault="00233D0F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413EDB" w:rsidRDefault="77D897B6" w:rsidP="000139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  <w:r w:rsidRPr="001A1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0139FD" w:rsidRPr="000139FD" w:rsidRDefault="000139FD" w:rsidP="000139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</w:p>
    <w:tbl>
      <w:tblPr>
        <w:tblW w:w="15735" w:type="dxa"/>
        <w:tblCellSpacing w:w="0" w:type="dxa"/>
        <w:tblInd w:w="-5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709"/>
        <w:gridCol w:w="1276"/>
        <w:gridCol w:w="1276"/>
        <w:gridCol w:w="11340"/>
        <w:gridCol w:w="1134"/>
      </w:tblGrid>
      <w:tr w:rsidR="00413EDB" w:rsidRPr="001A1BB8" w:rsidTr="000139FD">
        <w:trPr>
          <w:trHeight w:val="201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841E65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:rsidR="00413EDB" w:rsidRPr="00841E65" w:rsidRDefault="00841E65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0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841E65" w:rsidRDefault="00413EDB" w:rsidP="0001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тема</w:t>
            </w:r>
          </w:p>
        </w:tc>
        <w:tc>
          <w:tcPr>
            <w:tcW w:w="1134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841E65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13EDB" w:rsidRPr="001A1BB8" w:rsidTr="000139FD">
        <w:trPr>
          <w:trHeight w:val="247"/>
          <w:tblCellSpacing w:w="0" w:type="dxa"/>
        </w:trPr>
        <w:tc>
          <w:tcPr>
            <w:tcW w:w="709" w:type="dxa"/>
            <w:vMerge/>
            <w:tcBorders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:rsidR="00413EDB" w:rsidRPr="00841E65" w:rsidRDefault="00841E65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:rsidR="00413EDB" w:rsidRPr="00841E65" w:rsidRDefault="00841E65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1340" w:type="dxa"/>
            <w:vMerge/>
            <w:tcBorders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DB" w:rsidRPr="001A1BB8" w:rsidTr="000139FD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обществе как форме жизнедеятельности людей. Основные сферы общественной жизни и их взаимосвязь. Общественные отношения и их виды.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132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изменения и их формы. Эволюция и революция.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общества. Движущие силы общественного развития. Традиционное, индустриальное, информационное общество.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Человечество в 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веке, основные вызовы и угрозы. Современный мир и его проблемы. Глобализация. Причины и опасность международного терроризма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общества. Социальные группы и общности. Большие и малые социальные группы. Формальные и неформальные группы. 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неравенство. Социальная мобильность. Социальное развитие России в современных условиях. Социальное страхование.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конфликт. Пути его разрешения. Значение конфликтов в развитии общества. Межличностные отношения. Межличностные конфликты, их конструктивное решение. Пути достижения взаимопонимания.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группа. Брак и развод. Неполная семья. Межличностные отношения в семье. Этика семейных отношений. Семейный долг, забота о членах семьи.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 группы и межнациональные отношения. Отношение к историческому прошлому, традициям, обычаям народа. Межнациональные конфликты. Межнациональные отношения в РФ, в Мурманской области.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12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ее роль в жизни общества. 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 потребности. Ограниченность ресурсов. Альтернативная стоимость (цена выбора). Экономические цели и функции государства. Экономическое развитие России в современных условиях.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26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38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и услуги. Обмен, торговля. Формы торговли. Реклама. 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услуги, предоставляемые гражданам. Формы сбережения граждан (наличная валюта, банковские вклады, ценные бумаги).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Функции и формы денег. Обменные курсы валют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Рынок. Рыночный механизм. Понятия спроса и предложения. Факторы, влияющие на спрос и предложение. Рыночное равновесие. Налоги, уплачиваемые гражданами.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BB8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Инфляция. Реальные и номинальные доходы. Заработная плата. Стимулирование труда. Неравенство доходов. Перераспределение доходов. Экономические меры социальной поддержки. Пенсии, пособия, дотации. Безработица как социальное явление. Экономические и социальные последствия безработицы. Борьба с безработицей. Профсоюз.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BB8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защиты прав потребителя. Международная торговля. Производство и труд. Разделение труда и специализация. Производительность труда. Факторы, влияющие на производительность труда.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BB8" w:rsidRPr="001A1BB8" w:rsidTr="000139FD">
        <w:trPr>
          <w:trHeight w:val="32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CF50F0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 и собственность. Главные вопросы экономики. Роль собственности и государства в экономике. Семейный бюджет. Сущность, формы и виды страхования. Страховые услуги, предоставляемые гражданам и их роль в домашнем хозяйстве.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D0F" w:rsidRPr="001A1BB8" w:rsidTr="000139FD">
        <w:trPr>
          <w:trHeight w:val="324"/>
          <w:tblCellSpacing w:w="0" w:type="dxa"/>
        </w:trPr>
        <w:tc>
          <w:tcPr>
            <w:tcW w:w="14601" w:type="dxa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233D0F" w:rsidRPr="00233D0F" w:rsidRDefault="00233D0F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233D0F" w:rsidRPr="00233D0F" w:rsidRDefault="00233D0F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4C76091" w:rsidRPr="000139FD" w:rsidRDefault="04C76091" w:rsidP="00390AF9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4C76091" w:rsidRPr="000139FD" w:rsidSect="00774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55" w:rsidRDefault="00FD2D55" w:rsidP="00FD2D55">
      <w:pPr>
        <w:spacing w:after="0" w:line="240" w:lineRule="auto"/>
      </w:pPr>
      <w:r>
        <w:separator/>
      </w:r>
    </w:p>
  </w:endnote>
  <w:endnote w:type="continuationSeparator" w:id="1">
    <w:p w:rsidR="00FD2D55" w:rsidRDefault="00FD2D55" w:rsidP="00FD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5" w:rsidRDefault="00FD2D5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7528"/>
      <w:docPartObj>
        <w:docPartGallery w:val="Page Numbers (Bottom of Page)"/>
        <w:docPartUnique/>
      </w:docPartObj>
    </w:sdtPr>
    <w:sdtContent>
      <w:p w:rsidR="00FD2D55" w:rsidRDefault="004901DA">
        <w:pPr>
          <w:pStyle w:val="ad"/>
          <w:jc w:val="center"/>
        </w:pPr>
        <w:r>
          <w:fldChar w:fldCharType="begin"/>
        </w:r>
        <w:r w:rsidR="00390AF9">
          <w:instrText xml:space="preserve"> PAGE   \* MERGEFORMAT </w:instrText>
        </w:r>
        <w:r>
          <w:fldChar w:fldCharType="separate"/>
        </w:r>
        <w:r w:rsidR="006D2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D55" w:rsidRDefault="00FD2D5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5" w:rsidRDefault="00FD2D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55" w:rsidRDefault="00FD2D55" w:rsidP="00FD2D55">
      <w:pPr>
        <w:spacing w:after="0" w:line="240" w:lineRule="auto"/>
      </w:pPr>
      <w:r>
        <w:separator/>
      </w:r>
    </w:p>
  </w:footnote>
  <w:footnote w:type="continuationSeparator" w:id="1">
    <w:p w:rsidR="00FD2D55" w:rsidRDefault="00FD2D55" w:rsidP="00FD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5" w:rsidRDefault="00FD2D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5" w:rsidRDefault="00FD2D5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5" w:rsidRDefault="00FD2D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095"/>
    <w:multiLevelType w:val="hybridMultilevel"/>
    <w:tmpl w:val="AD08943A"/>
    <w:lvl w:ilvl="0" w:tplc="15EE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7E4"/>
    <w:multiLevelType w:val="hybridMultilevel"/>
    <w:tmpl w:val="0FD0F5DC"/>
    <w:lvl w:ilvl="0" w:tplc="74D45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026"/>
    <w:multiLevelType w:val="multilevel"/>
    <w:tmpl w:val="74D0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93CC4"/>
    <w:multiLevelType w:val="multilevel"/>
    <w:tmpl w:val="C9B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93C1C"/>
    <w:multiLevelType w:val="hybridMultilevel"/>
    <w:tmpl w:val="84B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95F87"/>
    <w:multiLevelType w:val="hybridMultilevel"/>
    <w:tmpl w:val="22987F20"/>
    <w:lvl w:ilvl="0" w:tplc="78DC315A">
      <w:start w:val="1"/>
      <w:numFmt w:val="decimal"/>
      <w:lvlText w:val="%1."/>
      <w:lvlJc w:val="left"/>
      <w:pPr>
        <w:ind w:left="720" w:hanging="360"/>
      </w:pPr>
    </w:lvl>
    <w:lvl w:ilvl="1" w:tplc="B5DE8C22">
      <w:start w:val="1"/>
      <w:numFmt w:val="lowerLetter"/>
      <w:lvlText w:val="%2."/>
      <w:lvlJc w:val="left"/>
      <w:pPr>
        <w:ind w:left="1440" w:hanging="360"/>
      </w:pPr>
    </w:lvl>
    <w:lvl w:ilvl="2" w:tplc="5F76A3C4">
      <w:start w:val="1"/>
      <w:numFmt w:val="lowerRoman"/>
      <w:lvlText w:val="%3."/>
      <w:lvlJc w:val="right"/>
      <w:pPr>
        <w:ind w:left="2160" w:hanging="180"/>
      </w:pPr>
    </w:lvl>
    <w:lvl w:ilvl="3" w:tplc="4A120EF4">
      <w:start w:val="1"/>
      <w:numFmt w:val="decimal"/>
      <w:lvlText w:val="%4."/>
      <w:lvlJc w:val="left"/>
      <w:pPr>
        <w:ind w:left="2880" w:hanging="360"/>
      </w:pPr>
    </w:lvl>
    <w:lvl w:ilvl="4" w:tplc="29BA1996">
      <w:start w:val="1"/>
      <w:numFmt w:val="lowerLetter"/>
      <w:lvlText w:val="%5."/>
      <w:lvlJc w:val="left"/>
      <w:pPr>
        <w:ind w:left="3600" w:hanging="360"/>
      </w:pPr>
    </w:lvl>
    <w:lvl w:ilvl="5" w:tplc="FC06F4FC">
      <w:start w:val="1"/>
      <w:numFmt w:val="lowerRoman"/>
      <w:lvlText w:val="%6."/>
      <w:lvlJc w:val="right"/>
      <w:pPr>
        <w:ind w:left="4320" w:hanging="180"/>
      </w:pPr>
    </w:lvl>
    <w:lvl w:ilvl="6" w:tplc="075CB3D2">
      <w:start w:val="1"/>
      <w:numFmt w:val="decimal"/>
      <w:lvlText w:val="%7."/>
      <w:lvlJc w:val="left"/>
      <w:pPr>
        <w:ind w:left="5040" w:hanging="360"/>
      </w:pPr>
    </w:lvl>
    <w:lvl w:ilvl="7" w:tplc="14A2DC7E">
      <w:start w:val="1"/>
      <w:numFmt w:val="lowerLetter"/>
      <w:lvlText w:val="%8."/>
      <w:lvlJc w:val="left"/>
      <w:pPr>
        <w:ind w:left="5760" w:hanging="360"/>
      </w:pPr>
    </w:lvl>
    <w:lvl w:ilvl="8" w:tplc="77AA412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8D4"/>
    <w:multiLevelType w:val="multilevel"/>
    <w:tmpl w:val="EC96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619F4"/>
    <w:rsid w:val="0000504F"/>
    <w:rsid w:val="000139FD"/>
    <w:rsid w:val="000C64BC"/>
    <w:rsid w:val="000F1B9E"/>
    <w:rsid w:val="00116C06"/>
    <w:rsid w:val="001A1BB8"/>
    <w:rsid w:val="001E1612"/>
    <w:rsid w:val="00233D0F"/>
    <w:rsid w:val="002825ED"/>
    <w:rsid w:val="002E0472"/>
    <w:rsid w:val="0035374C"/>
    <w:rsid w:val="0038237E"/>
    <w:rsid w:val="00390AF9"/>
    <w:rsid w:val="00401BBE"/>
    <w:rsid w:val="00413EDB"/>
    <w:rsid w:val="004901DA"/>
    <w:rsid w:val="004C13AC"/>
    <w:rsid w:val="004D2093"/>
    <w:rsid w:val="004E068C"/>
    <w:rsid w:val="00532971"/>
    <w:rsid w:val="00561989"/>
    <w:rsid w:val="006507C9"/>
    <w:rsid w:val="0065416F"/>
    <w:rsid w:val="006D2D76"/>
    <w:rsid w:val="007745A4"/>
    <w:rsid w:val="00841E65"/>
    <w:rsid w:val="008A663D"/>
    <w:rsid w:val="009E1E3F"/>
    <w:rsid w:val="00A97E69"/>
    <w:rsid w:val="00B567C7"/>
    <w:rsid w:val="00BA3DFC"/>
    <w:rsid w:val="00BC0DC1"/>
    <w:rsid w:val="00BD7949"/>
    <w:rsid w:val="00C06178"/>
    <w:rsid w:val="00C619F4"/>
    <w:rsid w:val="00C903EF"/>
    <w:rsid w:val="00CA1FB3"/>
    <w:rsid w:val="00CC189C"/>
    <w:rsid w:val="00CD4B3A"/>
    <w:rsid w:val="00CF50F0"/>
    <w:rsid w:val="00D309E7"/>
    <w:rsid w:val="00DB35C5"/>
    <w:rsid w:val="00DB540B"/>
    <w:rsid w:val="00DE4CA2"/>
    <w:rsid w:val="00E030AA"/>
    <w:rsid w:val="00E65838"/>
    <w:rsid w:val="00EF3349"/>
    <w:rsid w:val="00F1732E"/>
    <w:rsid w:val="00F52F2B"/>
    <w:rsid w:val="00F63A69"/>
    <w:rsid w:val="00FB721A"/>
    <w:rsid w:val="00FD2D55"/>
    <w:rsid w:val="04C76091"/>
    <w:rsid w:val="174B6276"/>
    <w:rsid w:val="268D6D01"/>
    <w:rsid w:val="36DE8DA3"/>
    <w:rsid w:val="378B372E"/>
    <w:rsid w:val="404931E9"/>
    <w:rsid w:val="77D897B6"/>
    <w:rsid w:val="7B0E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3"/>
  </w:style>
  <w:style w:type="paragraph" w:styleId="2">
    <w:name w:val="heading 2"/>
    <w:basedOn w:val="a"/>
    <w:link w:val="20"/>
    <w:uiPriority w:val="9"/>
    <w:qFormat/>
    <w:rsid w:val="00C619F4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19F4"/>
    <w:rPr>
      <w:color w:val="000080"/>
      <w:u w:val="single"/>
    </w:rPr>
  </w:style>
  <w:style w:type="character" w:styleId="a4">
    <w:name w:val="Emphasis"/>
    <w:basedOn w:val="a0"/>
    <w:uiPriority w:val="20"/>
    <w:qFormat/>
    <w:rsid w:val="00C619F4"/>
    <w:rPr>
      <w:i/>
      <w:iCs/>
    </w:rPr>
  </w:style>
  <w:style w:type="character" w:styleId="a5">
    <w:name w:val="Strong"/>
    <w:basedOn w:val="a0"/>
    <w:uiPriority w:val="22"/>
    <w:qFormat/>
    <w:rsid w:val="00C619F4"/>
    <w:rPr>
      <w:b/>
      <w:bCs/>
    </w:rPr>
  </w:style>
  <w:style w:type="paragraph" w:styleId="a6">
    <w:name w:val="Normal (Web)"/>
    <w:basedOn w:val="a"/>
    <w:uiPriority w:val="99"/>
    <w:unhideWhenUsed/>
    <w:rsid w:val="00C619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13AC"/>
    <w:pPr>
      <w:ind w:left="720"/>
      <w:contextualSpacing/>
    </w:pPr>
  </w:style>
  <w:style w:type="table" w:styleId="a8">
    <w:name w:val="Table Grid"/>
    <w:basedOn w:val="a1"/>
    <w:uiPriority w:val="59"/>
    <w:rsid w:val="0077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89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D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2D55"/>
  </w:style>
  <w:style w:type="paragraph" w:styleId="ad">
    <w:name w:val="footer"/>
    <w:basedOn w:val="a"/>
    <w:link w:val="ae"/>
    <w:uiPriority w:val="99"/>
    <w:unhideWhenUsed/>
    <w:rsid w:val="00FD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2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BE6E-031B-47E3-AD1E-AFD9324D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Имя</cp:lastModifiedBy>
  <cp:revision>41</cp:revision>
  <cp:lastPrinted>2019-10-31T02:52:00Z</cp:lastPrinted>
  <dcterms:created xsi:type="dcterms:W3CDTF">2013-10-26T19:57:00Z</dcterms:created>
  <dcterms:modified xsi:type="dcterms:W3CDTF">2021-09-21T11:19:00Z</dcterms:modified>
</cp:coreProperties>
</file>