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78" w:rsidRDefault="00CF0015" w:rsidP="00CF001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777730" cy="6919356"/>
            <wp:effectExtent l="19050" t="0" r="0" b="0"/>
            <wp:docPr id="1" name="Рисунок 1" descr="D:\Users\User\Desktop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музы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DE9" w:rsidRPr="005F5DE9" w:rsidRDefault="005F5DE9" w:rsidP="005F5DE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освоения учебного предмета </w:t>
      </w:r>
    </w:p>
    <w:p w:rsidR="005F5DE9" w:rsidRPr="005F5DE9" w:rsidRDefault="005F5DE9" w:rsidP="005F5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результаты.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 основ культурной,   гражданской идентичности,  чувства гордости за свою Родину, осознание своей этнической и национальной принадлежности;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эстетических потребностей, ценностей и чувств от общения с музыкой;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продуктивное сотрудничество (общение, взаимодействие) со сверстниками при решении различных творческих задач, в том числе музыкальных;                                      </w:t>
      </w:r>
    </w:p>
    <w:p w:rsidR="005F5DE9" w:rsidRPr="005F5DE9" w:rsidRDefault="005F5DE9" w:rsidP="005F5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результаты.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 её реализации;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применение знаково-символических и речевых средств или решения коммуникативных и познавательных задач;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общей цели и путей её достижения; участие в совместной деятельности на основе сотрудничества, поиска компромиссов, распределения функций и ролей;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воспринимать окружающий мир во всём его социальном, культурном, природном и художественном разнообразии.</w:t>
      </w:r>
    </w:p>
    <w:p w:rsidR="005F5DE9" w:rsidRPr="005F5DE9" w:rsidRDefault="005F5DE9" w:rsidP="005F5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результаты.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proofErr w:type="spellStart"/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музыки в жизни человека, её роли в духовно-нравственном развитии человека;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</w:t>
      </w:r>
      <w:proofErr w:type="spellStart"/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умение воспринимать музыку и выражать своё отношение к музыкальному произведению;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использование музыкальных образов при создании театрализованных и музыкально-пластических композиций, </w:t>
      </w:r>
      <w:proofErr w:type="spellStart"/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испонении</w:t>
      </w:r>
      <w:proofErr w:type="spellEnd"/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вокально-хоровых произведений, в импровизации.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5F5DE9" w:rsidRPr="005F5DE9" w:rsidRDefault="005F5DE9" w:rsidP="005F5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деятельности.</w:t>
      </w:r>
    </w:p>
    <w:p w:rsidR="005F5DE9" w:rsidRPr="005F5DE9" w:rsidRDefault="005F5DE9" w:rsidP="005F5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DE9" w:rsidRPr="005F5DE9" w:rsidRDefault="005F5DE9" w:rsidP="005F5DE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предмета 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«Характерные черты русской музыки» - (8 часов)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Путешествие на родину русского музыкального языка.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Едем в фольклорную экспедицию.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бывает, когда песни не умирают.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Едем на Север.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Входная контрольная работа.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в современной деревне.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народной песни.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особенности народной песни</w:t>
      </w:r>
      <w:r w:rsidRPr="005F5D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2. «Народное музыкальное творчество – энциклопедия русской </w:t>
      </w:r>
      <w:proofErr w:type="spellStart"/>
      <w:r w:rsidRPr="005F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интонационности</w:t>
      </w:r>
      <w:proofErr w:type="spellEnd"/>
      <w:r w:rsidRPr="005F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- (12 часов)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Мелодизм</w:t>
      </w:r>
      <w:proofErr w:type="spellEnd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напевность народной песни.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Жанры народной песни «Высота ли, высота поднебесная…»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песни и былинный эпос.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С.Прокофьев.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Кантата «Александр </w:t>
      </w:r>
      <w:proofErr w:type="spellStart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Невскиий</w:t>
      </w:r>
      <w:proofErr w:type="spellEnd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Героико-патриотическая тематика. М.Глинка. Опера «Иван Сусанин».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Лирические песни.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Походные песни.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Календарные песни.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«А мы просо сеяли» русская народная песня.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Обрядовые песни. Рождественские колядки.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Частушки и страдания. НРК. Татарский фольклор.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Плясовые наигрыши. НРК. Плясовые наигрыши татарского народа. А.Бородин. пера «Князь Игорь». Половецкая пляска с хором.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песня в царских палатах.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народной и композиторской музыки.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Истоки русского классического романса (4 ч.)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романс.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Крестьянская песня. Городской салонный романс. «Сидел Ваня», «Выхожу один я на дорогу»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лирика. Старинный романс.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«Коробейники», «Светит месяц», «Утро туманное».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романс.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Композиционная музыка для церкви (2 ч.)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 храме.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И.С.Бах. Органная музыка.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П.Чайковский.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Литургия Святого Иоанна Златоуста.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Д.Бортнянский</w:t>
      </w:r>
      <w:proofErr w:type="spellEnd"/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Услыши</w:t>
      </w:r>
      <w:proofErr w:type="spellEnd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боже, глас мой».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«Богородице Дева, радуйся».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Ф.Шуберт «Аве Мария»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Народная и профессионально-композиционная музыка в русской музыкальной культуре (8 ч.)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народных песен.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Интонационные особенности народной музыки в творчестве композиторов.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С.Рахманинов.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 для фортепиано с оркестром №2.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 особенности народной музыки в творчестве композиторов.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народной жизни в музыке композиторов.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Г.Свиридов. Сюита «Время, вперёд!». Б.Тищенко. Симфония «Хроника блокады».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ложь, да в ней – намёк…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.П.Чайковский  Балет «Лебединое озеро».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 аттестация.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 С.Рахманинова для фортепиано с оркестром № 3, часть I -33ур</w:t>
      </w:r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 С.Рахманинова для фортепиано с оркестром № 3, часть II, III -34 </w:t>
      </w:r>
      <w:proofErr w:type="spellStart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</w:t>
      </w:r>
      <w:proofErr w:type="spellEnd"/>
      <w:proofErr w:type="gramStart"/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</w:t>
      </w:r>
      <w:bookmarkStart w:id="0" w:name="_GoBack"/>
      <w:bookmarkEnd w:id="0"/>
    </w:p>
    <w:p w:rsidR="005F5DE9" w:rsidRPr="005F5DE9" w:rsidRDefault="005F5DE9" w:rsidP="005F5D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4FE9" w:rsidRPr="00474FE9" w:rsidRDefault="00474FE9" w:rsidP="00474FE9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D5C1D">
        <w:rPr>
          <w:rFonts w:ascii="Times New Roman" w:hAnsi="Times New Roman"/>
          <w:b/>
          <w:sz w:val="24"/>
          <w:szCs w:val="24"/>
        </w:rPr>
        <w:t xml:space="preserve">Тематическое планирование с учётом рабочей программы воспитания с указанием количества часов, отводимых на освоение каждой </w:t>
      </w:r>
      <w:r w:rsidRPr="00474FE9">
        <w:rPr>
          <w:rFonts w:ascii="Times New Roman" w:hAnsi="Times New Roman"/>
          <w:b/>
          <w:sz w:val="24"/>
          <w:szCs w:val="24"/>
        </w:rPr>
        <w:t>темы</w:t>
      </w:r>
    </w:p>
    <w:p w:rsidR="00474FE9" w:rsidRPr="00474FE9" w:rsidRDefault="00474FE9" w:rsidP="00474FE9">
      <w:pPr>
        <w:pStyle w:val="a5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74FE9">
        <w:rPr>
          <w:rFonts w:ascii="Times New Roman" w:hAnsi="Times New Roman"/>
          <w:b/>
          <w:sz w:val="24"/>
          <w:szCs w:val="24"/>
        </w:rPr>
        <w:t>Ключевые воспитательные задачи:</w:t>
      </w:r>
    </w:p>
    <w:p w:rsidR="00474FE9" w:rsidRPr="00474FE9" w:rsidRDefault="00474FE9" w:rsidP="00474FE9">
      <w:pPr>
        <w:pStyle w:val="a5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474FE9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- формировать личностное восприятия музыки, которое основывается на эмоционально-окрашенном отношении к ней через понимание ее характера, содержания, средств музыкальной выразительности;</w:t>
      </w:r>
    </w:p>
    <w:p w:rsidR="00474FE9" w:rsidRPr="00474FE9" w:rsidRDefault="00474FE9" w:rsidP="00474FE9">
      <w:pPr>
        <w:pStyle w:val="a5"/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474FE9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-формирование адекватной самооценки относительно творческих (прежде всего музыкальных) способностей и желания самосовершенствоваться;</w:t>
      </w:r>
    </w:p>
    <w:p w:rsidR="00474FE9" w:rsidRPr="00474FE9" w:rsidRDefault="00474FE9" w:rsidP="00474FE9">
      <w:pPr>
        <w:pStyle w:val="a5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474FE9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- формировать личностное отношение к искусству;</w:t>
      </w:r>
    </w:p>
    <w:p w:rsidR="00474FE9" w:rsidRPr="00474FE9" w:rsidRDefault="00474FE9" w:rsidP="00474FE9">
      <w:pPr>
        <w:pStyle w:val="a5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474FE9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- развивать целостность восприятия картины мира;</w:t>
      </w:r>
    </w:p>
    <w:p w:rsidR="00474FE9" w:rsidRPr="00474FE9" w:rsidRDefault="00474FE9" w:rsidP="00474FE9">
      <w:pPr>
        <w:pStyle w:val="a5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shd w:val="clear" w:color="auto" w:fill="F5F5F5"/>
        </w:rPr>
      </w:pPr>
      <w:r w:rsidRPr="00474FE9">
        <w:rPr>
          <w:rFonts w:ascii="Times New Roman" w:hAnsi="Times New Roman"/>
          <w:color w:val="000000"/>
          <w:sz w:val="24"/>
          <w:szCs w:val="24"/>
          <w:shd w:val="clear" w:color="auto" w:fill="F5F5F5"/>
        </w:rPr>
        <w:t>-уметь применять логические операции (анализ, сравнение, синтез) относительно музыкальных произведений (анализировать и сравнивать их;</w:t>
      </w:r>
    </w:p>
    <w:p w:rsidR="00474FE9" w:rsidRPr="00474FE9" w:rsidRDefault="00474FE9" w:rsidP="00474FE9">
      <w:pPr>
        <w:pStyle w:val="a5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74F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-формирование общей культуры – прослушивая песни определенного времени, можно проникнуться духом той эпохи, лучше представить себе жизнь людей;</w:t>
      </w:r>
    </w:p>
    <w:p w:rsidR="00474FE9" w:rsidRDefault="00474FE9" w:rsidP="00474FE9">
      <w:pPr>
        <w:pStyle w:val="ParaAttribute16"/>
        <w:tabs>
          <w:tab w:val="left" w:pos="1134"/>
        </w:tabs>
        <w:ind w:left="567"/>
        <w:rPr>
          <w:rStyle w:val="CharAttribute484"/>
          <w:rFonts w:eastAsia="№Е"/>
          <w:sz w:val="24"/>
          <w:szCs w:val="24"/>
        </w:rPr>
      </w:pPr>
      <w:r w:rsidRPr="00474FE9">
        <w:rPr>
          <w:color w:val="000000"/>
          <w:sz w:val="24"/>
          <w:szCs w:val="24"/>
          <w:shd w:val="clear" w:color="auto" w:fill="FFFFFF"/>
        </w:rPr>
        <w:t xml:space="preserve">         - </w:t>
      </w:r>
      <w:r w:rsidRPr="00474FE9">
        <w:rPr>
          <w:rStyle w:val="CharAttribute484"/>
          <w:rFonts w:eastAsia="№Е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школы.</w:t>
      </w:r>
    </w:p>
    <w:p w:rsidR="00862D1B" w:rsidRDefault="00862D1B" w:rsidP="00474FE9">
      <w:pPr>
        <w:pStyle w:val="ParaAttribute16"/>
        <w:tabs>
          <w:tab w:val="left" w:pos="1134"/>
        </w:tabs>
        <w:ind w:left="567"/>
        <w:rPr>
          <w:rStyle w:val="CharAttribute484"/>
          <w:rFonts w:eastAsia="№Е"/>
          <w:sz w:val="24"/>
          <w:szCs w:val="24"/>
        </w:rPr>
      </w:pPr>
    </w:p>
    <w:p w:rsidR="00862D1B" w:rsidRPr="00474FE9" w:rsidRDefault="00862D1B" w:rsidP="00474FE9">
      <w:pPr>
        <w:pStyle w:val="ParaAttribute16"/>
        <w:tabs>
          <w:tab w:val="left" w:pos="1134"/>
        </w:tabs>
        <w:ind w:left="567"/>
        <w:rPr>
          <w:sz w:val="24"/>
          <w:szCs w:val="24"/>
        </w:rPr>
      </w:pPr>
    </w:p>
    <w:p w:rsidR="00474FE9" w:rsidRPr="005F5DE9" w:rsidRDefault="00474FE9" w:rsidP="00474F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DE9" w:rsidRPr="005F5DE9" w:rsidRDefault="005F5DE9" w:rsidP="005F5DE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89" w:type="dxa"/>
        <w:tblInd w:w="-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1"/>
        <w:gridCol w:w="11160"/>
        <w:gridCol w:w="30"/>
        <w:gridCol w:w="15"/>
        <w:gridCol w:w="1836"/>
        <w:gridCol w:w="1417"/>
      </w:tblGrid>
      <w:tr w:rsidR="00862D1B" w:rsidRPr="005F5DE9" w:rsidTr="00862D1B">
        <w:trPr>
          <w:trHeight w:val="708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D8009B" w:rsidP="00862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62D1B" w:rsidRPr="005F5DE9" w:rsidTr="00862D1B">
        <w:trPr>
          <w:trHeight w:val="406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на родину русского музыкального языка.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414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Едем в фольклорную экспедицию.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386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это бывает, когда песни не умирают.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264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Едем на Север.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354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424"/>
        </w:trPr>
        <w:tc>
          <w:tcPr>
            <w:tcW w:w="10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в современной деревне.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294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 народной песни.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398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и особенности народной песни.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404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Мелодизм</w:t>
            </w:r>
            <w:proofErr w:type="spellEnd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напевность народной песни.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409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Жанры народной песни «Высота ли, высота поднебесная…»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720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Исторические песни и былинный эпос.</w:t>
            </w:r>
          </w:p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С.Прокофьев.</w:t>
            </w:r>
          </w:p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Кантата «Александр </w:t>
            </w:r>
            <w:proofErr w:type="spellStart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Невскиий</w:t>
            </w:r>
            <w:proofErr w:type="spellEnd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Default="00862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D1B" w:rsidRDefault="00862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414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Героико-патриотическая тематика. М.Глинка. Опера «Иван Сусанин».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406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Лирические песни.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398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Походные песни.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720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Календарные песни.</w:t>
            </w:r>
          </w:p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мы просо сеяли» русская народная песня.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Default="00862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413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Обрядовые песни. Рождественские колядки.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378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Частушки и страдания. НРК. Татарский фольклор.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720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Плясовые наигрыши. НРК. Плясовые наигрыши татарского народа. А.Бородин. пера «Князь Игорь». Половецкая пляска с хором.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328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песня в царских палатах.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424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народной и композиторской музыки.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392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романс.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440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Крестьянская песня. Городской салонный романс. «Сидел Ваня», «Выхожу один я на дорогу»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563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лирика. Старинный романс.</w:t>
            </w:r>
          </w:p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«Коробейники», «Светит месяц», «Утро туманное».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Default="00862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234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Лирический романс.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342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 храме.</w:t>
            </w:r>
          </w:p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И.С.Бах. Органная музыка.</w:t>
            </w:r>
          </w:p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П.Чайковский.</w:t>
            </w:r>
          </w:p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Литургия Святого Иоанна Златоуста.</w:t>
            </w:r>
          </w:p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Д.Бортнянский</w:t>
            </w:r>
            <w:proofErr w:type="spellEnd"/>
          </w:p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Услыши</w:t>
            </w:r>
            <w:proofErr w:type="spellEnd"/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боже, глас мой».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Default="00862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D1B" w:rsidRDefault="00862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D1B" w:rsidRDefault="00862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413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«Богородице Дева, радуйся».</w:t>
            </w:r>
          </w:p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Ф.Шуберт «Аве Мария»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2D1B" w:rsidRDefault="00862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392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народных песен.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342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Интонационные особенности народной музыки в творчестве композиторов.</w:t>
            </w:r>
          </w:p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С.Рахманинов.</w:t>
            </w:r>
          </w:p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для фортепиано с оркестром №2.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Default="00862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D1B" w:rsidRDefault="00862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410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Ритмические особенности народной музыки в творчестве композиторов.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720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Картины народной жизни в музыке композиторов.</w:t>
            </w:r>
          </w:p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Г.Свиридов. Сюита «Время, вперёд!». Б.Тищенко. Симфония «Хроника блокады».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Default="00862D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720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ложь, да в ней – намёк…</w:t>
            </w:r>
          </w:p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.П.Чайковский  Балет «Лебединое озеро».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Default="00F33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Интегрированный урок</w:t>
            </w:r>
          </w:p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353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Промежуточная  аттестация.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720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Концерт С.Рахманинова для фортепиано с оркестром № 3, часть I -33ур</w:t>
            </w:r>
          </w:p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Концерт С.Рахманинова для фортепиано с оркестром № 3, часть II, III -34 </w:t>
            </w:r>
            <w:proofErr w:type="spellStart"/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ур</w:t>
            </w:r>
            <w:proofErr w:type="spellEnd"/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..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Default="00862D1B">
            <w:pP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862D1B" w:rsidRPr="005F5DE9" w:rsidTr="00862D1B">
        <w:trPr>
          <w:trHeight w:val="227"/>
        </w:trPr>
        <w:tc>
          <w:tcPr>
            <w:tcW w:w="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Резерв</w:t>
            </w:r>
          </w:p>
        </w:tc>
        <w:tc>
          <w:tcPr>
            <w:tcW w:w="188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862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862D1B" w:rsidRPr="005F5DE9" w:rsidRDefault="00862D1B" w:rsidP="005F5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F5DE9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</w:tbl>
    <w:p w:rsidR="005F5DE9" w:rsidRDefault="005F5DE9"/>
    <w:sectPr w:rsidR="005F5DE9" w:rsidSect="005F5D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9622D"/>
    <w:multiLevelType w:val="hybridMultilevel"/>
    <w:tmpl w:val="CF92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138"/>
    <w:rsid w:val="000D1086"/>
    <w:rsid w:val="003D7B92"/>
    <w:rsid w:val="00471DCF"/>
    <w:rsid w:val="00474FE9"/>
    <w:rsid w:val="005F5DE9"/>
    <w:rsid w:val="007E52D2"/>
    <w:rsid w:val="00862D1B"/>
    <w:rsid w:val="0097484D"/>
    <w:rsid w:val="00BC357D"/>
    <w:rsid w:val="00CF0015"/>
    <w:rsid w:val="00D8009B"/>
    <w:rsid w:val="00DA5138"/>
    <w:rsid w:val="00EC3D1F"/>
    <w:rsid w:val="00F33E38"/>
    <w:rsid w:val="00FB7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8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74F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harAttribute484">
    <w:name w:val="CharAttribute484"/>
    <w:uiPriority w:val="99"/>
    <w:rsid w:val="00474FE9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474FE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1267</Words>
  <Characters>7228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Накип Речапов</dc:creator>
  <cp:keywords/>
  <dc:description/>
  <cp:lastModifiedBy>User</cp:lastModifiedBy>
  <cp:revision>12</cp:revision>
  <dcterms:created xsi:type="dcterms:W3CDTF">2019-12-01T16:26:00Z</dcterms:created>
  <dcterms:modified xsi:type="dcterms:W3CDTF">2021-10-04T14:56:00Z</dcterms:modified>
</cp:coreProperties>
</file>