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7A8" w:rsidRDefault="0021207D" w:rsidP="00335E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</w:pPr>
      <w:r w:rsidRPr="0021207D"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9072245" cy="6413956"/>
            <wp:effectExtent l="0" t="0" r="0" b="0"/>
            <wp:docPr id="1" name="Рисунок 1" descr="C:\Users\Учитель\Pictures\2021-10-04\Сканировать1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10-04\Сканировать1001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7A8" w:rsidRDefault="0021207D" w:rsidP="0021207D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noProof/>
          <w:sz w:val="24"/>
          <w:szCs w:val="24"/>
          <w:lang w:eastAsia="ru-RU"/>
        </w:rPr>
        <w:lastRenderedPageBreak/>
        <w:t>1.</w:t>
      </w:r>
      <w:r w:rsidR="002F5407" w:rsidRPr="002F5407">
        <w:rPr>
          <w:rFonts w:ascii="Times New Roman" w:eastAsia="Calibri" w:hAnsi="Times New Roman" w:cs="Times New Roman"/>
          <w:b/>
          <w:bCs/>
          <w:iCs/>
          <w:noProof/>
          <w:sz w:val="24"/>
          <w:szCs w:val="24"/>
          <w:lang w:eastAsia="ru-RU"/>
        </w:rPr>
        <w:t>Планируемые результаты освоения учебного предмета</w:t>
      </w:r>
    </w:p>
    <w:p w:rsidR="002F5407" w:rsidRPr="002F5407" w:rsidRDefault="002F5407" w:rsidP="00335E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noProof/>
          <w:sz w:val="24"/>
          <w:szCs w:val="24"/>
          <w:lang w:eastAsia="ru-RU"/>
        </w:rPr>
      </w:pPr>
    </w:p>
    <w:p w:rsidR="002F5407" w:rsidRPr="002F5407" w:rsidRDefault="002F5407" w:rsidP="002F540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5407">
        <w:rPr>
          <w:rFonts w:ascii="Times New Roman" w:hAnsi="Times New Roman" w:cs="Times New Roman"/>
          <w:sz w:val="24"/>
          <w:szCs w:val="24"/>
        </w:rPr>
        <w:t xml:space="preserve">Деятельность учителя в обучении химии в средней школе должна быть направлена на достижение обучающимися следующих </w:t>
      </w:r>
      <w:r w:rsidRPr="002F5407">
        <w:rPr>
          <w:rFonts w:ascii="Times New Roman" w:hAnsi="Times New Roman" w:cs="Times New Roman"/>
          <w:b/>
          <w:i/>
          <w:sz w:val="24"/>
          <w:szCs w:val="24"/>
        </w:rPr>
        <w:t>личностных результатов</w:t>
      </w:r>
      <w:r w:rsidRPr="002F5407">
        <w:rPr>
          <w:rFonts w:ascii="Times New Roman" w:hAnsi="Times New Roman" w:cs="Times New Roman"/>
          <w:sz w:val="24"/>
          <w:szCs w:val="24"/>
        </w:rPr>
        <w:t>:</w:t>
      </w:r>
    </w:p>
    <w:p w:rsidR="002F5407" w:rsidRPr="002F5407" w:rsidRDefault="002F5407" w:rsidP="002F5407">
      <w:pPr>
        <w:numPr>
          <w:ilvl w:val="0"/>
          <w:numId w:val="28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407">
        <w:rPr>
          <w:rFonts w:ascii="Times New Roman" w:hAnsi="Times New Roman" w:cs="Times New Roman"/>
          <w:sz w:val="24"/>
          <w:szCs w:val="24"/>
        </w:rPr>
        <w:t xml:space="preserve">в ценностно-ориентационной сфере — </w:t>
      </w:r>
      <w:r w:rsidRPr="002F5407">
        <w:rPr>
          <w:rFonts w:ascii="Times New Roman" w:hAnsi="Times New Roman" w:cs="Times New Roman"/>
          <w:i/>
          <w:sz w:val="24"/>
          <w:szCs w:val="24"/>
        </w:rPr>
        <w:t>осознание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российской гражданской идентичности, патриотизма, чувства гордости за российскую химическую науку;</w:t>
      </w:r>
    </w:p>
    <w:p w:rsidR="002F5407" w:rsidRPr="002F5407" w:rsidRDefault="002F5407" w:rsidP="002F5407">
      <w:pPr>
        <w:numPr>
          <w:ilvl w:val="0"/>
          <w:numId w:val="28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407">
        <w:rPr>
          <w:rFonts w:ascii="Times New Roman" w:hAnsi="Times New Roman" w:cs="Times New Roman"/>
          <w:sz w:val="24"/>
          <w:szCs w:val="24"/>
        </w:rPr>
        <w:t xml:space="preserve">в трудовой сфере — </w:t>
      </w:r>
      <w:r w:rsidRPr="002F5407">
        <w:rPr>
          <w:rFonts w:ascii="Times New Roman" w:hAnsi="Times New Roman" w:cs="Times New Roman"/>
          <w:i/>
          <w:sz w:val="24"/>
          <w:szCs w:val="24"/>
        </w:rPr>
        <w:t>готовность</w:t>
      </w:r>
      <w:r w:rsidRPr="002F5407">
        <w:rPr>
          <w:rFonts w:ascii="Times New Roman" w:hAnsi="Times New Roman" w:cs="Times New Roman"/>
          <w:sz w:val="24"/>
          <w:szCs w:val="24"/>
        </w:rPr>
        <w:t xml:space="preserve"> к осознанному выбору дальнейшей образовательной траектории или трудовой деятельности;</w:t>
      </w:r>
    </w:p>
    <w:p w:rsidR="002F5407" w:rsidRPr="002F5407" w:rsidRDefault="002F5407" w:rsidP="002F5407">
      <w:pPr>
        <w:numPr>
          <w:ilvl w:val="0"/>
          <w:numId w:val="28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407">
        <w:rPr>
          <w:rFonts w:ascii="Times New Roman" w:hAnsi="Times New Roman" w:cs="Times New Roman"/>
          <w:sz w:val="24"/>
          <w:szCs w:val="24"/>
        </w:rPr>
        <w:t xml:space="preserve">в познавательной (когнитивной, интеллектуальной) сфере — </w:t>
      </w:r>
      <w:r w:rsidRPr="002F5407">
        <w:rPr>
          <w:rFonts w:ascii="Times New Roman" w:hAnsi="Times New Roman" w:cs="Times New Roman"/>
          <w:i/>
          <w:sz w:val="24"/>
          <w:szCs w:val="24"/>
        </w:rPr>
        <w:t>умение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управлять своей познавательной деятельностью, </w:t>
      </w:r>
      <w:r w:rsidRPr="002F5407">
        <w:rPr>
          <w:rFonts w:ascii="Times New Roman" w:hAnsi="Times New Roman" w:cs="Times New Roman"/>
          <w:i/>
          <w:sz w:val="24"/>
          <w:szCs w:val="24"/>
        </w:rPr>
        <w:t>готовность и способность</w:t>
      </w:r>
      <w:r w:rsidRPr="002F5407">
        <w:rPr>
          <w:rFonts w:ascii="Times New Roman" w:hAnsi="Times New Roman" w:cs="Times New Roman"/>
          <w:sz w:val="24"/>
          <w:szCs w:val="24"/>
        </w:rPr>
        <w:t xml:space="preserve">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2F5407" w:rsidRPr="002F5407" w:rsidRDefault="002F5407" w:rsidP="002F5407">
      <w:pPr>
        <w:numPr>
          <w:ilvl w:val="0"/>
          <w:numId w:val="28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407">
        <w:rPr>
          <w:rFonts w:ascii="Times New Roman" w:hAnsi="Times New Roman" w:cs="Times New Roman"/>
          <w:sz w:val="24"/>
          <w:szCs w:val="24"/>
        </w:rPr>
        <w:t xml:space="preserve">в сфере сбережения здоровья — </w:t>
      </w:r>
      <w:r w:rsidRPr="002F5407">
        <w:rPr>
          <w:rFonts w:ascii="Times New Roman" w:hAnsi="Times New Roman" w:cs="Times New Roman"/>
          <w:i/>
          <w:sz w:val="24"/>
          <w:szCs w:val="24"/>
        </w:rPr>
        <w:t xml:space="preserve">принятие </w:t>
      </w:r>
      <w:r w:rsidRPr="002F5407">
        <w:rPr>
          <w:rFonts w:ascii="Times New Roman" w:hAnsi="Times New Roman" w:cs="Times New Roman"/>
          <w:sz w:val="24"/>
          <w:szCs w:val="24"/>
        </w:rPr>
        <w:t>и</w:t>
      </w:r>
      <w:r w:rsidRPr="002F5407">
        <w:rPr>
          <w:rFonts w:ascii="Times New Roman" w:hAnsi="Times New Roman" w:cs="Times New Roman"/>
          <w:i/>
          <w:sz w:val="24"/>
          <w:szCs w:val="24"/>
        </w:rPr>
        <w:t xml:space="preserve"> реализация</w:t>
      </w:r>
      <w:r w:rsidRPr="002F5407">
        <w:rPr>
          <w:rFonts w:ascii="Times New Roman" w:hAnsi="Times New Roman" w:cs="Times New Roman"/>
          <w:sz w:val="24"/>
          <w:szCs w:val="24"/>
        </w:rPr>
        <w:t xml:space="preserve"> ценностей здорового и безопасного образа жизни, </w:t>
      </w:r>
      <w:r w:rsidRPr="002F5407">
        <w:rPr>
          <w:rFonts w:ascii="Times New Roman" w:hAnsi="Times New Roman" w:cs="Times New Roman"/>
          <w:i/>
          <w:sz w:val="24"/>
          <w:szCs w:val="24"/>
        </w:rPr>
        <w:t>неприятие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вредных привычек (курения, употребления алкоголя и наркотиков) на основе знаний о токсическом и наркотическом действии веществ;</w:t>
      </w:r>
    </w:p>
    <w:p w:rsidR="002F5407" w:rsidRPr="002F5407" w:rsidRDefault="002F5407" w:rsidP="002F5407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b/>
          <w:i/>
          <w:sz w:val="24"/>
          <w:szCs w:val="24"/>
        </w:rPr>
        <w:t>Метапредметными результатами</w:t>
      </w:r>
      <w:r w:rsidRPr="002F5407">
        <w:rPr>
          <w:rFonts w:ascii="Times New Roman" w:hAnsi="Times New Roman" w:cs="Times New Roman"/>
          <w:sz w:val="24"/>
          <w:szCs w:val="24"/>
        </w:rPr>
        <w:t xml:space="preserve"> освоения выпускниками средней школы курса химии являются:</w:t>
      </w:r>
    </w:p>
    <w:p w:rsidR="002F5407" w:rsidRPr="002F5407" w:rsidRDefault="002F5407" w:rsidP="002F5407">
      <w:pPr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 xml:space="preserve">использование </w:t>
      </w:r>
      <w:r w:rsidRPr="002F5407">
        <w:rPr>
          <w:rFonts w:ascii="Times New Roman" w:hAnsi="Times New Roman" w:cs="Times New Roman"/>
          <w:sz w:val="24"/>
          <w:szCs w:val="24"/>
        </w:rPr>
        <w:t xml:space="preserve">умений и навыков различных видов познавательной деятельности, </w:t>
      </w:r>
      <w:r w:rsidRPr="002F5407">
        <w:rPr>
          <w:rFonts w:ascii="Times New Roman" w:hAnsi="Times New Roman" w:cs="Times New Roman"/>
          <w:i/>
          <w:sz w:val="24"/>
          <w:szCs w:val="24"/>
        </w:rPr>
        <w:t>применение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основных методов познания (системно-информационный анализ, наблюдение, измерение, проведение эксперимента, моделирование, исследовательская деятельность) для изучения различных сторон окружающей действительности;</w:t>
      </w:r>
    </w:p>
    <w:p w:rsidR="002F5407" w:rsidRPr="002F5407" w:rsidRDefault="002F5407" w:rsidP="002F5407">
      <w:pPr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>владение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основными интеллектуальными операциями (формулировка гипотез, анализ и синтез, сравнение и систематизация, обобщение и конкретизация, выявление причинно-следственных связей и поиск аналогов);</w:t>
      </w:r>
    </w:p>
    <w:p w:rsidR="002F5407" w:rsidRPr="002F5407" w:rsidRDefault="002F5407" w:rsidP="002F5407">
      <w:pPr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 xml:space="preserve">познание </w:t>
      </w:r>
      <w:r w:rsidRPr="002F5407">
        <w:rPr>
          <w:rFonts w:ascii="Times New Roman" w:hAnsi="Times New Roman" w:cs="Times New Roman"/>
          <w:sz w:val="24"/>
          <w:szCs w:val="24"/>
        </w:rPr>
        <w:t>объектов окружающего мира от общего через особенное к единичному;</w:t>
      </w:r>
    </w:p>
    <w:p w:rsidR="002F5407" w:rsidRPr="002F5407" w:rsidRDefault="002F5407" w:rsidP="002F5407">
      <w:pPr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 xml:space="preserve">умение </w:t>
      </w:r>
      <w:r w:rsidRPr="002F5407">
        <w:rPr>
          <w:rFonts w:ascii="Times New Roman" w:hAnsi="Times New Roman" w:cs="Times New Roman"/>
          <w:sz w:val="24"/>
          <w:szCs w:val="24"/>
        </w:rPr>
        <w:t>выдвигать идеи и определять средства, необходимые для их реализации;</w:t>
      </w:r>
    </w:p>
    <w:p w:rsidR="002F5407" w:rsidRPr="002F5407" w:rsidRDefault="002F5407" w:rsidP="002F5407">
      <w:pPr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>умение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определять цели и задачи деятельности, выбирать средства реализации цели и применять их на практике;</w:t>
      </w:r>
    </w:p>
    <w:p w:rsidR="002F5407" w:rsidRPr="002F5407" w:rsidRDefault="002F5407" w:rsidP="002F5407">
      <w:pPr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>использование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различных источников для получения химической информации, понимание зависимости содержания и формы представления информации от целей коммуникации и адресата;</w:t>
      </w:r>
    </w:p>
    <w:p w:rsidR="002F5407" w:rsidRPr="002F5407" w:rsidRDefault="002F5407" w:rsidP="002F5407">
      <w:pPr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lastRenderedPageBreak/>
        <w:t>умение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2F5407" w:rsidRPr="002F5407" w:rsidRDefault="002F5407" w:rsidP="002F5407">
      <w:pPr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>готовность</w:t>
      </w:r>
      <w:r w:rsidRPr="002F5407">
        <w:rPr>
          <w:rFonts w:ascii="Times New Roman" w:hAnsi="Times New Roman" w:cs="Times New Roman"/>
          <w:sz w:val="24"/>
          <w:szCs w:val="24"/>
        </w:rPr>
        <w:t xml:space="preserve">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2F5407" w:rsidRPr="002F5407" w:rsidRDefault="002F5407" w:rsidP="002F5407">
      <w:pPr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>умение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использовать средства информационных и коммуникационных технологий (далее —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2F5407" w:rsidRPr="002F5407" w:rsidRDefault="002F5407" w:rsidP="002F5407">
      <w:pPr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>владение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языковыми средствами, в том числе и языком химии — умение ясно, логично и точно излагать свою точку зрения, использовать адекватные языковые средства, в том числе и символьные (химические знаки, формулы и уравнения).</w:t>
      </w:r>
    </w:p>
    <w:p w:rsidR="002F5407" w:rsidRPr="002F5407" w:rsidRDefault="002F5407" w:rsidP="002F540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5407">
        <w:rPr>
          <w:rFonts w:ascii="Times New Roman" w:hAnsi="Times New Roman" w:cs="Times New Roman"/>
          <w:b/>
          <w:i/>
          <w:sz w:val="24"/>
          <w:szCs w:val="24"/>
        </w:rPr>
        <w:t>Предметными результатами</w:t>
      </w:r>
      <w:r w:rsidRPr="002F5407">
        <w:rPr>
          <w:rFonts w:ascii="Times New Roman" w:hAnsi="Times New Roman" w:cs="Times New Roman"/>
          <w:sz w:val="24"/>
          <w:szCs w:val="24"/>
        </w:rPr>
        <w:t xml:space="preserve"> изучения химии на базовом уровне на ступени среднего общего образования являются:</w:t>
      </w:r>
    </w:p>
    <w:p w:rsidR="002F5407" w:rsidRPr="002F5407" w:rsidRDefault="002F5407" w:rsidP="002F5407">
      <w:pPr>
        <w:numPr>
          <w:ilvl w:val="0"/>
          <w:numId w:val="31"/>
        </w:numPr>
        <w:tabs>
          <w:tab w:val="left" w:pos="426"/>
        </w:tabs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sz w:val="24"/>
          <w:szCs w:val="24"/>
        </w:rPr>
        <w:t xml:space="preserve">в познавательной сфере </w:t>
      </w:r>
    </w:p>
    <w:p w:rsidR="002F5407" w:rsidRPr="002F5407" w:rsidRDefault="002F5407" w:rsidP="002F5407">
      <w:pPr>
        <w:numPr>
          <w:ilvl w:val="1"/>
          <w:numId w:val="30"/>
        </w:numPr>
        <w:tabs>
          <w:tab w:val="left" w:pos="426"/>
        </w:tabs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 xml:space="preserve">знание </w:t>
      </w:r>
      <w:r w:rsidRPr="002F5407">
        <w:rPr>
          <w:rFonts w:ascii="Times New Roman" w:hAnsi="Times New Roman" w:cs="Times New Roman"/>
          <w:sz w:val="24"/>
          <w:szCs w:val="24"/>
        </w:rPr>
        <w:t>(</w:t>
      </w:r>
      <w:r w:rsidRPr="002F5407">
        <w:rPr>
          <w:rFonts w:ascii="Times New Roman" w:hAnsi="Times New Roman" w:cs="Times New Roman"/>
          <w:i/>
          <w:sz w:val="24"/>
          <w:szCs w:val="24"/>
        </w:rPr>
        <w:t>понимание</w:t>
      </w:r>
      <w:r w:rsidRPr="002F5407">
        <w:rPr>
          <w:rFonts w:ascii="Times New Roman" w:hAnsi="Times New Roman" w:cs="Times New Roman"/>
          <w:sz w:val="24"/>
          <w:szCs w:val="24"/>
        </w:rPr>
        <w:t>) изученных понятий, законов и теорий;</w:t>
      </w:r>
    </w:p>
    <w:p w:rsidR="002F5407" w:rsidRPr="002F5407" w:rsidRDefault="002F5407" w:rsidP="002F5407">
      <w:pPr>
        <w:numPr>
          <w:ilvl w:val="1"/>
          <w:numId w:val="30"/>
        </w:numPr>
        <w:tabs>
          <w:tab w:val="left" w:pos="426"/>
        </w:tabs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>умение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описывать демонстрационные и самостоятельно проведённые эксперименты, используя для этого естественный (русский, родной) язык и язык химии;</w:t>
      </w:r>
    </w:p>
    <w:p w:rsidR="002F5407" w:rsidRPr="002F5407" w:rsidRDefault="002F5407" w:rsidP="002F5407">
      <w:pPr>
        <w:numPr>
          <w:ilvl w:val="1"/>
          <w:numId w:val="30"/>
        </w:numPr>
        <w:tabs>
          <w:tab w:val="left" w:pos="426"/>
        </w:tabs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>умение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классифицировать химические элементы, простые и сложные вещества, в том числе и органические соединения, химические реакции по разным основаниям;</w:t>
      </w:r>
    </w:p>
    <w:p w:rsidR="002F5407" w:rsidRPr="002F5407" w:rsidRDefault="002F5407" w:rsidP="002F5407">
      <w:pPr>
        <w:numPr>
          <w:ilvl w:val="1"/>
          <w:numId w:val="30"/>
        </w:numPr>
        <w:tabs>
          <w:tab w:val="left" w:pos="426"/>
        </w:tabs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>умение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характеризовать изученные классы неорганических и органических соединений, химические реакции;</w:t>
      </w:r>
    </w:p>
    <w:p w:rsidR="002F5407" w:rsidRPr="002F5407" w:rsidRDefault="002F5407" w:rsidP="002F5407">
      <w:pPr>
        <w:numPr>
          <w:ilvl w:val="1"/>
          <w:numId w:val="30"/>
        </w:numPr>
        <w:tabs>
          <w:tab w:val="left" w:pos="426"/>
        </w:tabs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>готовность</w:t>
      </w:r>
      <w:r w:rsidRPr="002F5407">
        <w:rPr>
          <w:rFonts w:ascii="Times New Roman" w:hAnsi="Times New Roman" w:cs="Times New Roman"/>
          <w:sz w:val="24"/>
          <w:szCs w:val="24"/>
        </w:rPr>
        <w:t xml:space="preserve"> проводить химический эксперимент, наблюдать за его протеканием, фиксировать результаты самостоятельного и демонстрируемого эксперимента и делать выводы;</w:t>
      </w:r>
    </w:p>
    <w:p w:rsidR="002F5407" w:rsidRPr="002F5407" w:rsidRDefault="002F5407" w:rsidP="002F5407">
      <w:pPr>
        <w:numPr>
          <w:ilvl w:val="1"/>
          <w:numId w:val="30"/>
        </w:numPr>
        <w:tabs>
          <w:tab w:val="left" w:pos="426"/>
        </w:tabs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>умение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формулировать химические закономерности, прогнозировать свойства неизученных веществ по аналогии со свойствами изученных;</w:t>
      </w:r>
    </w:p>
    <w:p w:rsidR="002F5407" w:rsidRPr="002F5407" w:rsidRDefault="002F5407" w:rsidP="002F5407">
      <w:pPr>
        <w:numPr>
          <w:ilvl w:val="1"/>
          <w:numId w:val="30"/>
        </w:numPr>
        <w:tabs>
          <w:tab w:val="left" w:pos="426"/>
        </w:tabs>
        <w:suppressAutoHyphens/>
        <w:spacing w:after="0" w:line="36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>поиск</w:t>
      </w:r>
      <w:r w:rsidRPr="002F5407">
        <w:rPr>
          <w:rFonts w:ascii="Times New Roman" w:hAnsi="Times New Roman" w:cs="Times New Roman"/>
          <w:sz w:val="24"/>
          <w:szCs w:val="24"/>
        </w:rPr>
        <w:t xml:space="preserve"> источников химической информации, получение необходимой информации, её анализ, изготовление химического информационного продукта и его презентация;</w:t>
      </w:r>
    </w:p>
    <w:p w:rsidR="002F5407" w:rsidRPr="002F5407" w:rsidRDefault="002F5407" w:rsidP="002F5407">
      <w:pPr>
        <w:numPr>
          <w:ilvl w:val="1"/>
          <w:numId w:val="30"/>
        </w:numPr>
        <w:tabs>
          <w:tab w:val="left" w:pos="426"/>
        </w:tabs>
        <w:suppressAutoHyphens/>
        <w:spacing w:after="0" w:line="360" w:lineRule="auto"/>
        <w:ind w:left="-76" w:firstLine="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lastRenderedPageBreak/>
        <w:t>владение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обязательными справочными материалами: Периодической системой химических элементов Д. И. Менделеева, таблицей растворимости, электрохимическим рядом напряжений металлов, рядом электроотрицательности — для характеристики строения, состава и свойств атомов химических элементов </w:t>
      </w:r>
      <w:r w:rsidRPr="002F540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F5407">
        <w:rPr>
          <w:rFonts w:ascii="Times New Roman" w:hAnsi="Times New Roman" w:cs="Times New Roman"/>
          <w:sz w:val="24"/>
          <w:szCs w:val="24"/>
        </w:rPr>
        <w:t>—</w:t>
      </w:r>
      <w:r w:rsidRPr="002F5407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F5407">
        <w:rPr>
          <w:rFonts w:ascii="Times New Roman" w:hAnsi="Times New Roman" w:cs="Times New Roman"/>
          <w:sz w:val="24"/>
          <w:szCs w:val="24"/>
        </w:rPr>
        <w:t xml:space="preserve"> периодов и образованных ими простых и сложных веществ;</w:t>
      </w:r>
    </w:p>
    <w:p w:rsidR="002F5407" w:rsidRPr="002F5407" w:rsidRDefault="002F5407" w:rsidP="002F5407">
      <w:pPr>
        <w:numPr>
          <w:ilvl w:val="1"/>
          <w:numId w:val="30"/>
        </w:numPr>
        <w:tabs>
          <w:tab w:val="left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>установление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зависимости свойств и применения важнейших органических соединений от их химического строения, в том числе и обусловленных характером этого строения (предельным или непредельным) и наличием функциональных групп;</w:t>
      </w:r>
    </w:p>
    <w:p w:rsidR="002F5407" w:rsidRPr="002F5407" w:rsidRDefault="002F5407" w:rsidP="002F5407">
      <w:pPr>
        <w:numPr>
          <w:ilvl w:val="1"/>
          <w:numId w:val="30"/>
        </w:numPr>
        <w:tabs>
          <w:tab w:val="left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>моделирование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молекул неорганических и органических веществ;</w:t>
      </w:r>
    </w:p>
    <w:p w:rsidR="002F5407" w:rsidRPr="002F5407" w:rsidRDefault="002F5407" w:rsidP="002F5407">
      <w:pPr>
        <w:numPr>
          <w:ilvl w:val="1"/>
          <w:numId w:val="30"/>
        </w:numPr>
        <w:tabs>
          <w:tab w:val="left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5407">
        <w:rPr>
          <w:rFonts w:ascii="Times New Roman" w:hAnsi="Times New Roman" w:cs="Times New Roman"/>
          <w:i/>
          <w:sz w:val="24"/>
          <w:szCs w:val="24"/>
        </w:rPr>
        <w:t>понимание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химической картины мира как неотъемлемой части целостной научной картины мира;</w:t>
      </w:r>
    </w:p>
    <w:p w:rsidR="002F5407" w:rsidRPr="002F5407" w:rsidRDefault="002F5407" w:rsidP="002F5407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407">
        <w:rPr>
          <w:rFonts w:ascii="Times New Roman" w:hAnsi="Times New Roman" w:cs="Times New Roman"/>
          <w:sz w:val="24"/>
          <w:szCs w:val="24"/>
        </w:rPr>
        <w:t xml:space="preserve">в ценностно-ориентационной сфере — </w:t>
      </w:r>
      <w:r w:rsidRPr="002F5407">
        <w:rPr>
          <w:rFonts w:ascii="Times New Roman" w:hAnsi="Times New Roman" w:cs="Times New Roman"/>
          <w:i/>
          <w:sz w:val="24"/>
          <w:szCs w:val="24"/>
        </w:rPr>
        <w:t>анализ</w:t>
      </w:r>
      <w:r w:rsidRPr="002F5407">
        <w:rPr>
          <w:rFonts w:ascii="Times New Roman" w:hAnsi="Times New Roman" w:cs="Times New Roman"/>
          <w:sz w:val="24"/>
          <w:szCs w:val="24"/>
        </w:rPr>
        <w:t xml:space="preserve"> и </w:t>
      </w:r>
      <w:r w:rsidRPr="002F5407">
        <w:rPr>
          <w:rFonts w:ascii="Times New Roman" w:hAnsi="Times New Roman" w:cs="Times New Roman"/>
          <w:i/>
          <w:sz w:val="24"/>
          <w:szCs w:val="24"/>
        </w:rPr>
        <w:t>оценка</w:t>
      </w:r>
      <w:r w:rsidRPr="002F5407">
        <w:rPr>
          <w:rFonts w:ascii="Times New Roman" w:hAnsi="Times New Roman" w:cs="Times New Roman"/>
          <w:sz w:val="24"/>
          <w:szCs w:val="24"/>
        </w:rPr>
        <w:t xml:space="preserve"> последствий для окружающей среды бытовой и производственной деятельности человека, связанной с производством и переработкой химических продуктов;</w:t>
      </w:r>
    </w:p>
    <w:p w:rsidR="002F5407" w:rsidRPr="002F5407" w:rsidRDefault="002F5407" w:rsidP="002F5407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407">
        <w:rPr>
          <w:rFonts w:ascii="Times New Roman" w:hAnsi="Times New Roman" w:cs="Times New Roman"/>
          <w:sz w:val="24"/>
          <w:szCs w:val="24"/>
        </w:rPr>
        <w:t xml:space="preserve">в трудовой сфере — </w:t>
      </w:r>
      <w:r w:rsidRPr="002F5407">
        <w:rPr>
          <w:rFonts w:ascii="Times New Roman" w:hAnsi="Times New Roman" w:cs="Times New Roman"/>
          <w:i/>
          <w:sz w:val="24"/>
          <w:szCs w:val="24"/>
        </w:rPr>
        <w:t xml:space="preserve">проведение </w:t>
      </w:r>
      <w:r w:rsidRPr="002F5407">
        <w:rPr>
          <w:rFonts w:ascii="Times New Roman" w:hAnsi="Times New Roman" w:cs="Times New Roman"/>
          <w:sz w:val="24"/>
          <w:szCs w:val="24"/>
        </w:rPr>
        <w:t xml:space="preserve">химического эксперимента; </w:t>
      </w:r>
      <w:r w:rsidRPr="002F5407">
        <w:rPr>
          <w:rFonts w:ascii="Times New Roman" w:hAnsi="Times New Roman" w:cs="Times New Roman"/>
          <w:i/>
          <w:sz w:val="24"/>
          <w:szCs w:val="24"/>
        </w:rPr>
        <w:t xml:space="preserve">развитие </w:t>
      </w:r>
      <w:r w:rsidRPr="002F5407">
        <w:rPr>
          <w:rFonts w:ascii="Times New Roman" w:hAnsi="Times New Roman" w:cs="Times New Roman"/>
          <w:sz w:val="24"/>
          <w:szCs w:val="24"/>
        </w:rPr>
        <w:t>навыков учебной, проектно-исследовательской и творческой деятельности при выполнении индивидуального проекта по химии;</w:t>
      </w:r>
    </w:p>
    <w:p w:rsidR="002F5407" w:rsidRPr="002F5407" w:rsidRDefault="002F5407" w:rsidP="002F5407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5407">
        <w:rPr>
          <w:rFonts w:ascii="Times New Roman" w:hAnsi="Times New Roman" w:cs="Times New Roman"/>
          <w:sz w:val="24"/>
          <w:szCs w:val="24"/>
        </w:rPr>
        <w:t xml:space="preserve">в сфере здорового образа жизни — </w:t>
      </w:r>
      <w:r w:rsidRPr="002F5407">
        <w:rPr>
          <w:rFonts w:ascii="Times New Roman" w:hAnsi="Times New Roman" w:cs="Times New Roman"/>
          <w:i/>
          <w:sz w:val="24"/>
          <w:szCs w:val="24"/>
        </w:rPr>
        <w:t>соблюдение</w:t>
      </w:r>
      <w:r w:rsidRPr="002F5407">
        <w:rPr>
          <w:rFonts w:ascii="Times New Roman" w:hAnsi="Times New Roman" w:cs="Times New Roman"/>
          <w:sz w:val="24"/>
          <w:szCs w:val="24"/>
        </w:rPr>
        <w:t xml:space="preserve"> правил безопасного обращения с веществами, материалами; оказание первой помощи при отравлениях, ожогах и травмах, полученных в результате нарушения правил техники безопасности при работе с веществами и лабораторным оборудованием.</w:t>
      </w:r>
    </w:p>
    <w:p w:rsidR="00335E27" w:rsidRPr="002F5407" w:rsidRDefault="0021207D" w:rsidP="0021207D">
      <w:pPr>
        <w:spacing w:line="360" w:lineRule="auto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335E27" w:rsidRPr="001E2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p w:rsidR="00335E27" w:rsidRPr="001E22E6" w:rsidRDefault="00335E27" w:rsidP="00335E27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2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 класс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5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Строение атома и периодический закон Д. И. Менделеева </w:t>
      </w:r>
      <w:r w:rsidRPr="00335E2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(2ч)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Основные сведения о строении атома</w:t>
      </w:r>
      <w:r w:rsidRPr="00335E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Ядро: протоны и нейтроны. Изотопы. Электроны. Электронная оболочка. Энергетиче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ский уровень. Особенности строения электрон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оболочек атомов элементов 4-го и 5-го пери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одов периодической системы Д. И. Менделеева (переходных элементов). Понятие об орбиталях. s- и р-орбитали. Электронные конфигурации ато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мов химических элементов.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35E2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Периодический закон Д.И.Менде</w:t>
      </w:r>
      <w:r w:rsidRPr="00335E2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softHyphen/>
        <w:t>леева в свете учения о строении атома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Открытие Д. И. Менделеевым периоди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ческого закона.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Периодическая система химических элемен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Д. И. Менделеева - графическое отображе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периодического закона. Физический смысл 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порядкового номера элемента, номера периода и номера группы. Валентные электроны. Причины изменения свойств элементов в периодах и груп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пах (главных подгруппах). 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водорода в периодической системе.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периодического закона и периодичес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системы химических элементов Д. И. Менде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леева для развития науки и понимания химиче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картины мира.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Демонстрации. 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формы периодиче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системы химических элементов Д. И. Мен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делеева.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35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Лабораторный опыт. 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Конструирование пе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риодической таблицы элементов с использовани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карточек.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35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5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Строение вещества </w:t>
      </w:r>
      <w:r w:rsidRPr="00335E2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(14 </w:t>
      </w:r>
      <w:r w:rsidRPr="00335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ч)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Ионная химическая связь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Катионы и анионы. Классификация ионов. Ионные крис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таллические решетки. Свойства веществ с этим типом кристаллических решеток.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Ковалентная химическая связь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>. Электроотрицательность. Полярная и неполяр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ковалентные связи. Диполь. Полярность свя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 и полярность молекулы. Обменный и донорно-акцепторный механизмы образования ковалентной связи. Молекулярные и атомные кристалличе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ские решетки. Свойства веществ с этими типами кристаллических решеток.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Металлическая химическая связь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Особенности строения атомов металлов. Металли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ческая химическая связь и металлическая крис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таллическая решетка. Свойства веществ с этим типом связи.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Водородная химическая связь</w:t>
      </w:r>
      <w:r w:rsidRPr="00335E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Межмолекулярная и внутримолекулярная водо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родная связь. Значение водородной связи для ор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ганизации структур биополимеров.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Полимеры</w:t>
      </w:r>
      <w:r w:rsidRPr="00335E2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Пластмассы: термопласты и реактопласты, их представители и применение. Волокна: природные (растительные и животные) и химические (искусственные и синтетические), их представители и применение.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Газообразное состояние вещества</w:t>
      </w:r>
      <w:r w:rsidRPr="00335E2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 агрегатных состояния воды. Особенности строения газов. Молярный объем газообразных ве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Примеры газообразных природных смесей: воздух, природный газ. Загрязнение атмосферы (кислотные дожди, парниковый эффект) и 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борьба с ним. Представители газообразных веществ: водо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род, кислород, углекислый газ, аммиак, этилен. Их получение, собирание и распознавание.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35E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Жидкое состояние вещества.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Вода. Потребление воды в быту и на производст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ве. Жесткость воды и способы ее устранения.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Минеральные воды, их использование в столо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и лечебных целях. Жидкие кристаллы и их применение.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35E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Твердое состояние вещества</w:t>
      </w:r>
      <w:r w:rsidRPr="00335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Аморфные твердые вещества в природе и в жиз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человека, их значение и применение. Крис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таллическое строение вещества.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Дисперсные системы.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Понятие о дис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персных системах. Дисперсная фаза и дисперси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онная среда. Классификация дисперсных систем в зависимости от агрегатного состояния дисперс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среды и дисперсионной фазы. Грубодисперсные системы: эмульсии, суспен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зии, аэрозоли.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Тонкодисперсные системы: гели и золи.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Состав вещества и смесей.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молекулярного и немолекулярного строения. Закон постоянства состава веществ.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Понятие «доля» и ее разновидности: массовая (доля элементов в соединении, доля компонента в смеси — доля примесей, доля растворенного ве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щества в растворе) и объемная. Доля выхода про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дукта реакции от теоретически возможного.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Демонстрации. Модель кристаллической ре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шетки хлорида натрия. Образцы минералов с ионной кристаллической решеткой: кальцита, галита. Модели кристаллических решеток «сухо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льда» (или иода), алмаза, графита (или квар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ца). Модель молекулы ДНК. Образцы пластмасс (фенолоформальдегидные, полиуретан, полиэти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лен, полипропилен, поливинилхлорид) и изде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лия из них. Образцы волокон (шерсть, шелк, ацетатное волокно, капрон, лавсан, нейлон) и из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делия из них. Образцы неорганических полимеров (сера пластическая, кварц, оксид алюминия, природные алюмосиликаты). Модель молярного объема газов. Три агрегатных состояния воды. Образцы накипи в чайнике и трубах центрально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отопления. Жесткость воды и способы ее уст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ранения. Приборы на жидких кристаллах. Об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разцы различных дисперсных систем: эмульсий, суспензий, аэрозолей, гелей и золей. Коагуля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ция. Синерезис. Эффект Тиндаля.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35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опыты.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Определение типа кристаллической решетки вещества и описание его свойств. 3. Ознакомление с коллекцией поли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меров: пластмасс и волокон и изделия из них. 4. Испытание воды на жесткость. Устранение жесткости воды. 5. Ознакомление с минеральны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водами. 6. Ознакомление с дисперсными систе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мами.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Практическая работа № 1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Получение, соби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рание и распознавание газов.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5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Химические реакции (8  ч)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Реакции, идущие без изменения состава веществ</w:t>
      </w:r>
      <w:r w:rsidRPr="00335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Аллотропия и аллотроп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видоизменения. Причины аллотропии на при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мере модификаций кислорода, углерода и фосфо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ра. Озон, его биологическая роль. Изомеры и изомерия.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35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35E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Реакции, идущие с изменением состава веществ</w:t>
      </w:r>
      <w:r w:rsidRPr="00335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Реакции соединения, разложения, замещения и обмена в неорганиче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и органической химии. Реакции экзо- и эн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дотермические. Тепловой эффект химической ре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акции и термохимические уравнения. Реакции горения, как частный случай экзотермических реакций.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Скорость химической реакции</w:t>
      </w:r>
      <w:r w:rsidRPr="00335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Скорость химической реакции. Зависимость ско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рости химической реакции от природы реаги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рующих веществ, концентрации, температуры, площади поверхности соприкосновения и ката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лизатора. Реакции гомо- и гетерогенные. Поня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тие о катализе и катализаторах. Ферменты как биологические катализаторы, особенности их функционирования.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35E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Обратимость химических реак</w:t>
      </w:r>
      <w:r w:rsidRPr="00335E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oftHyphen/>
        <w:t>ций</w:t>
      </w:r>
      <w:r w:rsidRPr="00335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Необратимые и обратимые химические ре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акции. Состояние химического равновесия для обратимых химических реакций. Способы сме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щения химического равновесия на примере син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теза аммиака. Понятие об основных научных принципах производства на примере синтеза ам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миака или серной кислоты.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Роль воды в химической реак</w:t>
      </w:r>
      <w:r w:rsidRPr="00335E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oftHyphen/>
        <w:t>ции</w:t>
      </w:r>
      <w:r w:rsidRPr="00335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Истинные растворы. Растворимость и классификация веществ по этому признаку: рас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творимые, малорастворимые и нерастворимые вещества.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Электролиты и неэлектролиты. Электролити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ческая диссоциация. Кислоты, основания и соли с точки зрения теории электролитической диссо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циации.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Химические свойства воды: взаимодействие с металлами, основными и кислотными оксида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разложение и образование кристаллогидра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тов. Реакции гидратации в органической химии.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Гидролиз органических и неорга</w:t>
      </w:r>
      <w:r w:rsidRPr="00335E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oftHyphen/>
        <w:t>нических соединений.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Необратимый гидролиз. Обратимый гидролиз солей.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Гидролиз органических соединений и его практическое значение для получения гидролиз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спирта и мыла. Биологическая роль гидро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лиза в пластическом и энергетическом обмене ве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 и энергии в клетке.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>Окислительно-восстановитель</w:t>
      </w:r>
      <w:r w:rsidRPr="00335E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softHyphen/>
        <w:t>ные реакции.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Степень окисления. Опреде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ление степени окисления по формуле соедине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ния. Понятие об окислительно-восстановитель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реакциях. Окисление и восстановление, окислитель и восстановитель.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Электролиз</w:t>
      </w:r>
      <w:r w:rsidRPr="00335E2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Электролиз как окислитель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но-восстановительный процесс. Электролиз рас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плавов и растворов на примере хлорида натрия. Практическое применение электролиза. Элек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тролитическое получение алюминия.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Демонстрации.</w:t>
      </w:r>
      <w:r w:rsidRPr="00335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Превращение красного фосфо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в белый. Озонатор. Модели молекул н-бутана и изобутана. Зависимость скорости реакции от природы веществ на примере взаимодействия растворов различных кислот одинаковой кон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центрации с одинаковыми гранулами цинка и взаимодействия одинаковых кусочков разных металлов (магния, цинка, железа) с соляной кис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лотой. Взаимодействие растворов серной кисло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с растворами тиосульфата натрия различной концентрации и температуры. Модель кипящего слоя. Разложение пероксида водорода с по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мощью катализатора (оксида марганца (IV)) и каталазы сырого мяса и сырого картофеля. Приме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необратимых реакций, идущих с образовани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осадка, газа или воды. Взаимодействие лития и натрия с водой. Получение оксида фосфора (V) и растворение его в воде; испытание полученного раствора лакмусом. Образцы кристаллогидратов. Испытание растворов электролитов и неэлектро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литов на предмет диссоциации. Зависимость сте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пени электролитической диссоциации уксусной кислоты от разбавления раствора. Гидролиз кар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бида кальция. Гидролиз карбонатов щелочных металлов и нитратов цинка или свинца (II). По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лучение мыла. Простейшие окислительно-восста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новительные реакции: взаимодействие цинка с соляной кислотой и железа с раствором сульфата меди (II). Модель электролизера. Модель элект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ролизной ванны для получения алюминия.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опыты.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Реакция замещения меди железом в растворе медного купороса. 8. Ре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акции, идущие с образованием осадка, газа и во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ды. 9. Получение кислорода разложением перок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сида водорода с помощью оксида марганца (IV) и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каталазы сырого картофеля. 10. Получение водо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рода взаимодействием кислоты с цинком. 11. Раз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личные случаи гидролиза солей.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35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 е м а 4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5E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Вещества и их свойства </w:t>
      </w:r>
      <w:r w:rsidRPr="00335E2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(9 ч)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Металлы. Взаимодействие металлов с не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металлами (хлором, серой и кислородом). Взаимо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действие щелочных и щелочноземельных метал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 с водой. Электрохимический ряд напряжений металлов. Взаимодействие металлов с растворами кислот и солей. Алюминотермия. Взаимодействие натрия с этанолом и фенолом.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Коррозия металлов. Понятие о химической и электрохимической коррозии металлов. Способы защиты металлов от коррозии.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Неметаллы. Сравнительная характеристи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галогенов как наиболее типичных представите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неметаллов. Окислительные свойства неметал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 (взаимодействие с металлами и водородом). Восстановительные свойства неметаллов (взаимо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действие с более электроотрицательными неметал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лами и сложными веществами-окислителями).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Кислоты неорганические и орга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нические. Классификация кислот. Химиче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ские свойства кислот: взаимодействие с металла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оксидами металлов, гидроксидами металлов, солями, спиртами (реакция этерификации). Осо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бые свойства азотной и концентрированной сер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кислоты.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Основания неорганические и ор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ганические. Основания, их классификация. Химические свойства оснований: взаимодейст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вие с кислотами, кислотными оксидами и соля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ми. Разложение нерастворимых оснований.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Соли. Классификация солей: средние, кислые и основные. Химические свойства солей: взаимо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действие с кислотами, щелочами, металлами и со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лями. Представители солей и их значение. Хло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рид натрия, карбонат кальция, фосфат кальция(средние соли); гидрокарбонаты натрия и аммо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(кислые соли); гидроксокарбонат меди (II) -малахит (основная соль).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Качественные реакции на хлорид-, сульфат-, и карбонат-анионы, катион аммония, катионы железа (II) и (III),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Генетическая связь между клас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сами неорганических и органичес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соединений. Понятие о генетической связи и генетических рядах. Генетический ряд металла. Генетический ряд неметалла. Особен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генетического ряда в органической химии.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35E2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Демонстрации.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Коллекция образцов металлов. Взаимодействие натрия и сурьмы с хлором, железа с серой. Горение магния и алюминия в кислороде. Взаимодействие щелочноземельных металлов с водой. Взаимодействие натрия с эта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нолом, цинка с уксусной кислотой. Алюминотер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мия. Взаимодействие меди с концентрированной азотной кислотой. Результаты коррозии метал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 в зависимости от условий ее протекания. Коллекция образцов неметаллов. Взаимодейст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вие хлорной воды с раствором бромида (иодида) калия. Коллекция природных органических кис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лот. Разбавление концентрированной серной кислоты. Взаимодействие концентрированной серной кислоты с сахаром, целлюлозой и медью. Образцы природных минералов, содержащих хло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рид натрия, карбонат кальция, фосфат кальция и гидроксокарбонат меди (II). Образцы пищевых продуктов, содержащих гидрокарбонаты натрия и аммония, их способность к разложению при на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гревании. Гашение соды уксусом. Качественные реакции на катионы и анионы.</w:t>
      </w:r>
    </w:p>
    <w:p w:rsidR="00335E27" w:rsidRPr="00335E27" w:rsidRDefault="00335E27" w:rsidP="002F54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Лабораторные опыты.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 Испытание раст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воров кислот, оснований и солей индикаторами. 13. Взаимодействие соляной кислоты и раствора уксусной кислоты с металлами. 14. Взаимодейст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вие соляной кислоты и раствора уксусной кисло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с основаниями. 15. Взаимодействие соляной кислоты и раствора уксусной кислоты с солями. 16. Получение и свойства нерастворимых основа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ний. 17. Гидролиз хлоридов и ацетатов щелочных металлов. 18. Ознакомление с коллекциями: а) ме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таллов; б) неметаллов; в) кислот; г) оснований; д) минералов и биологических материалов, содер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жащих некоторые соли.</w:t>
      </w:r>
    </w:p>
    <w:p w:rsidR="00335E27" w:rsidRDefault="00335E27" w:rsidP="00104C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2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Решение экспери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ментальных задач на идентификацию органиче</w:t>
      </w:r>
      <w:r w:rsidRPr="00335E2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</w:t>
      </w:r>
      <w:r w:rsidR="00104CA5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и неорганических соединений.</w:t>
      </w:r>
    </w:p>
    <w:p w:rsidR="0021207D" w:rsidRDefault="0021207D" w:rsidP="00104C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207D" w:rsidRPr="0021207D" w:rsidRDefault="00104CA5" w:rsidP="0021207D">
      <w:pPr>
        <w:shd w:val="clear" w:color="auto" w:fill="FFFFFF"/>
        <w:spacing w:after="120"/>
        <w:rPr>
          <w:rFonts w:ascii="Times New Roman" w:hAnsi="Times New Roman"/>
          <w:b/>
          <w:color w:val="000000"/>
          <w:sz w:val="28"/>
          <w:szCs w:val="28"/>
        </w:rPr>
      </w:pPr>
      <w:r w:rsidRPr="0021207D">
        <w:rPr>
          <w:rFonts w:ascii="Times New Roman" w:hAnsi="Times New Roman"/>
          <w:b/>
          <w:color w:val="000000"/>
          <w:sz w:val="28"/>
          <w:szCs w:val="28"/>
        </w:rPr>
        <w:t xml:space="preserve"> 3.Тематическое планирование с учетом рабочей программы воспитания с указанием количества часов,   отводимых </w:t>
      </w:r>
      <w:r w:rsidR="0021207D" w:rsidRPr="0021207D">
        <w:rPr>
          <w:rFonts w:ascii="Times New Roman" w:hAnsi="Times New Roman"/>
          <w:b/>
          <w:color w:val="000000"/>
          <w:sz w:val="28"/>
          <w:szCs w:val="28"/>
        </w:rPr>
        <w:t xml:space="preserve"> на изучение каждой темы.</w:t>
      </w:r>
    </w:p>
    <w:p w:rsidR="00104CA5" w:rsidRPr="0021207D" w:rsidRDefault="00104CA5" w:rsidP="00104CA5">
      <w:pPr>
        <w:shd w:val="clear" w:color="auto" w:fill="FFFFFF"/>
        <w:spacing w:after="120"/>
        <w:rPr>
          <w:rFonts w:ascii="Times New Roman" w:hAnsi="Times New Roman"/>
          <w:b/>
          <w:color w:val="000000"/>
          <w:sz w:val="28"/>
          <w:szCs w:val="28"/>
        </w:rPr>
      </w:pPr>
    </w:p>
    <w:p w:rsidR="00104CA5" w:rsidRPr="005208C9" w:rsidRDefault="00104CA5" w:rsidP="00104CA5">
      <w:pPr>
        <w:shd w:val="clear" w:color="auto" w:fill="FFFFFF"/>
        <w:spacing w:after="120"/>
        <w:rPr>
          <w:rFonts w:ascii="Times New Roman" w:hAnsi="Times New Roman"/>
          <w:color w:val="000000"/>
          <w:sz w:val="24"/>
          <w:szCs w:val="24"/>
        </w:rPr>
      </w:pPr>
      <w:r w:rsidRPr="005208C9">
        <w:rPr>
          <w:rFonts w:ascii="Times New Roman" w:hAnsi="Times New Roman"/>
          <w:color w:val="000000"/>
          <w:sz w:val="24"/>
          <w:szCs w:val="24"/>
        </w:rPr>
        <w:t xml:space="preserve">      Ключевые воспитательные задачи:</w:t>
      </w:r>
    </w:p>
    <w:p w:rsidR="00104CA5" w:rsidRPr="005208C9" w:rsidRDefault="00104CA5" w:rsidP="00104CA5">
      <w:pPr>
        <w:shd w:val="clear" w:color="auto" w:fill="FFFFFF"/>
        <w:spacing w:after="120"/>
        <w:rPr>
          <w:rFonts w:ascii="Times New Roman" w:hAnsi="Times New Roman"/>
          <w:color w:val="000000"/>
          <w:sz w:val="24"/>
          <w:szCs w:val="24"/>
        </w:rPr>
      </w:pPr>
      <w:r w:rsidRPr="005208C9">
        <w:rPr>
          <w:rFonts w:ascii="Times New Roman" w:hAnsi="Times New Roman"/>
          <w:color w:val="000000"/>
          <w:sz w:val="24"/>
          <w:szCs w:val="24"/>
        </w:rPr>
        <w:t>-воспитание осознание ребёнком ценности, целостности и многообразия окружающего мира, своего места в нём;</w:t>
      </w:r>
    </w:p>
    <w:p w:rsidR="00104CA5" w:rsidRPr="005208C9" w:rsidRDefault="00104CA5" w:rsidP="00104CA5">
      <w:pPr>
        <w:shd w:val="clear" w:color="auto" w:fill="FFFFFF"/>
        <w:spacing w:after="120"/>
        <w:rPr>
          <w:rFonts w:ascii="Times New Roman" w:hAnsi="Times New Roman"/>
          <w:color w:val="000000"/>
          <w:sz w:val="24"/>
          <w:szCs w:val="24"/>
        </w:rPr>
      </w:pPr>
      <w:r w:rsidRPr="005208C9">
        <w:rPr>
          <w:rFonts w:ascii="Times New Roman" w:hAnsi="Times New Roman"/>
          <w:color w:val="000000"/>
          <w:sz w:val="24"/>
          <w:szCs w:val="24"/>
        </w:rPr>
        <w:t>- воспитание и соблюдение  безопасного поведения в условиях повседневной жизни и в различных опасных и чрезвычайных ситуациях;</w:t>
      </w:r>
    </w:p>
    <w:p w:rsidR="00104CA5" w:rsidRPr="005208C9" w:rsidRDefault="00104CA5" w:rsidP="00104CA5">
      <w:pPr>
        <w:shd w:val="clear" w:color="auto" w:fill="FFFFFF"/>
        <w:spacing w:after="120"/>
        <w:rPr>
          <w:rFonts w:ascii="Times New Roman" w:hAnsi="Times New Roman"/>
          <w:color w:val="000000"/>
          <w:sz w:val="24"/>
          <w:szCs w:val="24"/>
        </w:rPr>
      </w:pPr>
      <w:r w:rsidRPr="005208C9">
        <w:rPr>
          <w:rFonts w:ascii="Times New Roman" w:hAnsi="Times New Roman"/>
          <w:color w:val="000000"/>
          <w:sz w:val="24"/>
          <w:szCs w:val="24"/>
        </w:rPr>
        <w:t>- воспитание психологической культуры и эффективного и безопасного взаимодействия в социуме.</w:t>
      </w:r>
    </w:p>
    <w:p w:rsidR="00104CA5" w:rsidRPr="005208C9" w:rsidRDefault="00104CA5" w:rsidP="00104CA5">
      <w:pPr>
        <w:shd w:val="clear" w:color="auto" w:fill="FFFFFF"/>
        <w:spacing w:after="120"/>
        <w:rPr>
          <w:rFonts w:ascii="Times New Roman" w:hAnsi="Times New Roman"/>
          <w:color w:val="000000"/>
          <w:sz w:val="24"/>
          <w:szCs w:val="24"/>
        </w:rPr>
      </w:pPr>
      <w:r w:rsidRPr="005208C9">
        <w:rPr>
          <w:rFonts w:ascii="Times New Roman" w:hAnsi="Times New Roman"/>
          <w:color w:val="000000"/>
          <w:sz w:val="24"/>
          <w:szCs w:val="24"/>
        </w:rPr>
        <w:t xml:space="preserve">- использовать в воспитании детей возможности школьного урока, поддерживать использование на уроках интерактивных, коллективных,    </w:t>
      </w:r>
    </w:p>
    <w:p w:rsidR="00104CA5" w:rsidRPr="008D0B6D" w:rsidRDefault="00104CA5" w:rsidP="00104CA5">
      <w:pPr>
        <w:shd w:val="clear" w:color="auto" w:fill="FFFFFF"/>
        <w:spacing w:after="120"/>
        <w:rPr>
          <w:rFonts w:ascii="Times New Roman" w:hAnsi="Times New Roman"/>
          <w:color w:val="000000"/>
          <w:sz w:val="24"/>
          <w:szCs w:val="24"/>
        </w:rPr>
      </w:pPr>
      <w:r w:rsidRPr="005208C9">
        <w:rPr>
          <w:rFonts w:ascii="Times New Roman" w:hAnsi="Times New Roman"/>
          <w:color w:val="000000"/>
          <w:sz w:val="24"/>
          <w:szCs w:val="24"/>
        </w:rPr>
        <w:t xml:space="preserve">  интегрированных форм занятий с уча</w:t>
      </w:r>
      <w:r>
        <w:rPr>
          <w:rFonts w:ascii="Times New Roman" w:hAnsi="Times New Roman"/>
          <w:color w:val="000000"/>
          <w:sz w:val="24"/>
          <w:szCs w:val="24"/>
        </w:rPr>
        <w:t>щимися с выходом вне стен школы</w:t>
      </w:r>
    </w:p>
    <w:p w:rsidR="00104CA5" w:rsidRDefault="00104CA5" w:rsidP="00104CA5">
      <w:pPr>
        <w:tabs>
          <w:tab w:val="left" w:pos="6494"/>
        </w:tabs>
        <w:spacing w:after="0"/>
        <w:rPr>
          <w:rFonts w:ascii="Times New Roman" w:hAnsi="Times New Roman"/>
          <w:sz w:val="24"/>
          <w:szCs w:val="24"/>
        </w:rPr>
      </w:pPr>
    </w:p>
    <w:p w:rsidR="00104CA5" w:rsidRDefault="00104CA5" w:rsidP="00104CA5">
      <w:pPr>
        <w:tabs>
          <w:tab w:val="left" w:pos="6494"/>
        </w:tabs>
        <w:spacing w:after="0"/>
        <w:rPr>
          <w:rFonts w:ascii="Times New Roman" w:hAnsi="Times New Roman"/>
          <w:sz w:val="24"/>
          <w:szCs w:val="24"/>
        </w:rPr>
      </w:pPr>
    </w:p>
    <w:p w:rsidR="00104CA5" w:rsidRDefault="00104CA5" w:rsidP="00104CA5">
      <w:pPr>
        <w:tabs>
          <w:tab w:val="left" w:pos="6494"/>
        </w:tabs>
        <w:spacing w:after="0"/>
        <w:rPr>
          <w:rFonts w:ascii="Times New Roman" w:hAnsi="Times New Roman"/>
          <w:sz w:val="24"/>
          <w:szCs w:val="24"/>
        </w:rPr>
      </w:pPr>
    </w:p>
    <w:p w:rsidR="00104CA5" w:rsidRDefault="00104CA5" w:rsidP="00104CA5">
      <w:pPr>
        <w:tabs>
          <w:tab w:val="left" w:pos="6494"/>
        </w:tabs>
        <w:spacing w:after="0"/>
        <w:rPr>
          <w:rFonts w:ascii="Times New Roman" w:hAnsi="Times New Roman"/>
          <w:sz w:val="24"/>
          <w:szCs w:val="24"/>
        </w:rPr>
      </w:pPr>
    </w:p>
    <w:p w:rsidR="00104CA5" w:rsidRDefault="00104CA5" w:rsidP="00104CA5">
      <w:pPr>
        <w:tabs>
          <w:tab w:val="left" w:pos="6494"/>
        </w:tabs>
        <w:spacing w:after="0"/>
        <w:rPr>
          <w:rFonts w:ascii="Times New Roman" w:hAnsi="Times New Roman"/>
          <w:sz w:val="24"/>
          <w:szCs w:val="24"/>
        </w:rPr>
      </w:pPr>
    </w:p>
    <w:p w:rsidR="00104CA5" w:rsidRDefault="00104CA5" w:rsidP="00104CA5">
      <w:pPr>
        <w:tabs>
          <w:tab w:val="left" w:pos="6494"/>
        </w:tabs>
        <w:spacing w:after="0"/>
        <w:rPr>
          <w:rFonts w:ascii="Times New Roman" w:hAnsi="Times New Roman"/>
          <w:sz w:val="24"/>
          <w:szCs w:val="24"/>
        </w:rPr>
      </w:pPr>
    </w:p>
    <w:p w:rsidR="00104CA5" w:rsidRDefault="00104CA5" w:rsidP="00104CA5">
      <w:pPr>
        <w:tabs>
          <w:tab w:val="left" w:pos="6494"/>
        </w:tabs>
        <w:spacing w:after="0"/>
        <w:rPr>
          <w:rFonts w:ascii="Times New Roman" w:hAnsi="Times New Roman"/>
          <w:sz w:val="24"/>
          <w:szCs w:val="24"/>
        </w:rPr>
      </w:pPr>
    </w:p>
    <w:p w:rsidR="00104CA5" w:rsidRDefault="00104CA5" w:rsidP="00104CA5">
      <w:pPr>
        <w:tabs>
          <w:tab w:val="left" w:pos="6494"/>
        </w:tabs>
        <w:spacing w:after="0"/>
        <w:rPr>
          <w:rFonts w:ascii="Times New Roman" w:hAnsi="Times New Roman"/>
          <w:sz w:val="24"/>
          <w:szCs w:val="24"/>
        </w:rPr>
      </w:pPr>
    </w:p>
    <w:p w:rsidR="00104CA5" w:rsidRDefault="00104CA5" w:rsidP="00104CA5">
      <w:pPr>
        <w:tabs>
          <w:tab w:val="left" w:pos="6494"/>
        </w:tabs>
        <w:spacing w:after="0"/>
        <w:rPr>
          <w:rFonts w:ascii="Times New Roman" w:hAnsi="Times New Roman"/>
          <w:sz w:val="24"/>
          <w:szCs w:val="24"/>
        </w:rPr>
      </w:pPr>
    </w:p>
    <w:p w:rsidR="00104CA5" w:rsidRPr="005208C9" w:rsidRDefault="00104CA5" w:rsidP="00104CA5">
      <w:pPr>
        <w:tabs>
          <w:tab w:val="left" w:pos="6494"/>
        </w:tabs>
        <w:spacing w:after="0"/>
        <w:rPr>
          <w:rFonts w:ascii="Times New Roman" w:hAnsi="Times New Roman"/>
          <w:sz w:val="24"/>
          <w:szCs w:val="24"/>
        </w:rPr>
      </w:pPr>
    </w:p>
    <w:p w:rsidR="00104CA5" w:rsidRPr="005208C9" w:rsidRDefault="00104CA5" w:rsidP="00104CA5">
      <w:pPr>
        <w:tabs>
          <w:tab w:val="left" w:pos="654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208C9">
        <w:rPr>
          <w:rFonts w:ascii="Times New Roman" w:hAnsi="Times New Roman"/>
          <w:b/>
          <w:sz w:val="24"/>
          <w:szCs w:val="24"/>
        </w:rPr>
        <w:t>3. 1 Тематическое планирование с указанием количества часов, отводимых на освоение каждой темы.</w:t>
      </w:r>
    </w:p>
    <w:p w:rsidR="00335E27" w:rsidRPr="00104CA5" w:rsidRDefault="00104CA5" w:rsidP="00104CA5">
      <w:pPr>
        <w:spacing w:after="0"/>
        <w:rPr>
          <w:rFonts w:ascii="Times New Roman" w:hAnsi="Times New Roman"/>
          <w:b/>
          <w:sz w:val="24"/>
          <w:szCs w:val="24"/>
        </w:rPr>
      </w:pPr>
      <w:r w:rsidRPr="005208C9">
        <w:rPr>
          <w:rFonts w:ascii="Times New Roman" w:hAnsi="Times New Roman"/>
          <w:sz w:val="24"/>
          <w:szCs w:val="24"/>
        </w:rPr>
        <w:tab/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513"/>
        <w:gridCol w:w="4961"/>
        <w:gridCol w:w="1418"/>
      </w:tblGrid>
      <w:tr w:rsidR="00104CA5" w:rsidRPr="00335E27" w:rsidTr="00542074">
        <w:trPr>
          <w:trHeight w:val="983"/>
        </w:trPr>
        <w:tc>
          <w:tcPr>
            <w:tcW w:w="851" w:type="dxa"/>
          </w:tcPr>
          <w:p w:rsidR="00104CA5" w:rsidRPr="00335E27" w:rsidRDefault="00104CA5" w:rsidP="00104CA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8C9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  <w:r w:rsidRPr="003F18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513" w:type="dxa"/>
          </w:tcPr>
          <w:p w:rsidR="00104CA5" w:rsidRPr="005208C9" w:rsidRDefault="00104CA5" w:rsidP="00104CA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08C9">
              <w:rPr>
                <w:rFonts w:ascii="Times New Roman" w:hAnsi="Times New Roman"/>
                <w:b/>
                <w:sz w:val="24"/>
                <w:szCs w:val="24"/>
              </w:rPr>
              <w:t>Тема раздела</w:t>
            </w:r>
          </w:p>
          <w:p w:rsidR="00104CA5" w:rsidRPr="00335E27" w:rsidRDefault="00104CA5" w:rsidP="00335E2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8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Модуль воспитательной программы «Школьный урок».</w:t>
            </w:r>
          </w:p>
        </w:tc>
        <w:tc>
          <w:tcPr>
            <w:tcW w:w="1418" w:type="dxa"/>
          </w:tcPr>
          <w:p w:rsidR="00104CA5" w:rsidRPr="00335E27" w:rsidRDefault="00104CA5" w:rsidP="00104CA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8C9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04CA5" w:rsidRPr="00335E27" w:rsidTr="00542074">
        <w:trPr>
          <w:trHeight w:val="383"/>
        </w:trPr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сведения о строении атома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104CA5" w:rsidRPr="00335E27" w:rsidTr="00542074">
        <w:trPr>
          <w:trHeight w:val="344"/>
        </w:trPr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Периодический закон и периодическая система химических элементов Д.И.Менделеева</w:t>
            </w:r>
          </w:p>
        </w:tc>
        <w:tc>
          <w:tcPr>
            <w:tcW w:w="4961" w:type="dxa"/>
          </w:tcPr>
          <w:p w:rsidR="00104CA5" w:rsidRPr="00335E27" w:rsidRDefault="00542074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на платформе Учи.ру</w:t>
            </w: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Ионная связь.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4 - 5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Ковалентная связь.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Металлическая связь. Единая природа химических  связей.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 молекулярного и немолекулярного строения. Кристаллические решетки.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вещества. Причины многообразия веществ. Полимеры.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513" w:type="dxa"/>
          </w:tcPr>
          <w:p w:rsidR="00104CA5" w:rsidRPr="00335E27" w:rsidRDefault="00104CA5" w:rsidP="00104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Газообразное состояние вещества</w:t>
            </w:r>
            <w:r w:rsidRPr="00335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61" w:type="dxa"/>
          </w:tcPr>
          <w:p w:rsidR="00104CA5" w:rsidRPr="00335E27" w:rsidRDefault="00542074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Виртуальная экскурсия. </w:t>
            </w:r>
            <w:r w:rsidR="00104CA5" w:rsidRPr="00335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Водоочистные предприятия региона, экологические лаборатории</w:t>
            </w: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104CA5" w:rsidRPr="00335E27" w:rsidTr="00542074">
        <w:trPr>
          <w:trHeight w:val="405"/>
        </w:trPr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«Получение, собирание и распознавание газов».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rPr>
          <w:trHeight w:val="553"/>
        </w:trPr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513" w:type="dxa"/>
          </w:tcPr>
          <w:p w:rsidR="00104CA5" w:rsidRPr="00335E27" w:rsidRDefault="00104CA5" w:rsidP="00104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Жидкое и твёрдое состояние вещества</w:t>
            </w:r>
            <w:r w:rsidRPr="00335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61" w:type="dxa"/>
          </w:tcPr>
          <w:p w:rsidR="00104CA5" w:rsidRPr="00335E27" w:rsidRDefault="00542074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Виртуальная экскурсия. </w:t>
            </w:r>
            <w:r w:rsidR="00104CA5" w:rsidRPr="00335E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Водоочистные предприятия региона, экологические лаборатории</w:t>
            </w: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Дисперсные системы. Коллоиды (золи и гели).   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Чистые вещества и смеси. Состав смесей. Разделение смесей.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Истинные растворы. Способы выражения концентрации растворов. </w:t>
            </w:r>
          </w:p>
        </w:tc>
        <w:tc>
          <w:tcPr>
            <w:tcW w:w="4961" w:type="dxa"/>
          </w:tcPr>
          <w:p w:rsidR="00104CA5" w:rsidRPr="00335E27" w:rsidRDefault="00542074" w:rsidP="00542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Интегрированный урок. Химия+математика «Решение задач на растворы и смеси»</w:t>
            </w: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теме: «Строение вещества»</w:t>
            </w:r>
          </w:p>
        </w:tc>
        <w:tc>
          <w:tcPr>
            <w:tcW w:w="4961" w:type="dxa"/>
          </w:tcPr>
          <w:p w:rsidR="00104CA5" w:rsidRPr="00335E27" w:rsidRDefault="00542074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Урок-соревнование</w:t>
            </w: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№1 по теме «Строение вещества»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rPr>
          <w:trHeight w:val="1123"/>
        </w:trPr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513" w:type="dxa"/>
          </w:tcPr>
          <w:p w:rsidR="00104CA5" w:rsidRPr="00335E27" w:rsidRDefault="00104CA5" w:rsidP="00104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химических реакций в неорганической и органической химии..</w:t>
            </w:r>
          </w:p>
        </w:tc>
        <w:tc>
          <w:tcPr>
            <w:tcW w:w="4961" w:type="dxa"/>
          </w:tcPr>
          <w:p w:rsidR="00104CA5" w:rsidRPr="00335E27" w:rsidRDefault="00104CA5" w:rsidP="00542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экскурсия на предприятие(1,2) региона с целью показать роль химических процессов в производственной деятельности региона</w:t>
            </w: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18.</w:t>
            </w:r>
          </w:p>
        </w:tc>
        <w:tc>
          <w:tcPr>
            <w:tcW w:w="7513" w:type="dxa"/>
          </w:tcPr>
          <w:p w:rsidR="00104CA5" w:rsidRPr="00335E27" w:rsidRDefault="00104CA5" w:rsidP="00104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химической реакции..</w:t>
            </w:r>
          </w:p>
        </w:tc>
        <w:tc>
          <w:tcPr>
            <w:tcW w:w="4961" w:type="dxa"/>
          </w:tcPr>
          <w:p w:rsidR="00104CA5" w:rsidRPr="00335E27" w:rsidRDefault="00104CA5" w:rsidP="00542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экскурсия на предприятие(1,2) региона с целью показать роль химических процессов в производственной деятельности региона</w:t>
            </w: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Обратимость реакций. Химическое равновесие и способы его смещения.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воды в химических реакциях.</w:t>
            </w:r>
          </w:p>
        </w:tc>
        <w:tc>
          <w:tcPr>
            <w:tcW w:w="4961" w:type="dxa"/>
          </w:tcPr>
          <w:p w:rsidR="00104CA5" w:rsidRPr="00335E27" w:rsidRDefault="00542074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с использованием учебного кинофильма</w:t>
            </w: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Гидролиз неорганических и органических соединений. Среда водных растворов.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Окислительно-восстановительные реакции.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 по теме «Химические реакции».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№2 по теме «Химические реакции».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rPr>
          <w:trHeight w:val="683"/>
        </w:trPr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Металлы. Электрохимический ряд напряжений металлов. </w:t>
            </w:r>
          </w:p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способы получения металлов.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Неметаллы и их свойства. Благородные газы. Общая характеристика галогенов.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rPr>
          <w:trHeight w:val="555"/>
        </w:trPr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неорганических соединений. Оксиды.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Кислоты.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Основания.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rPr>
          <w:trHeight w:val="415"/>
        </w:trPr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Соли.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Генетическая связь между классами  неорганических и органических соединений.</w:t>
            </w:r>
          </w:p>
        </w:tc>
        <w:tc>
          <w:tcPr>
            <w:tcW w:w="4961" w:type="dxa"/>
          </w:tcPr>
          <w:p w:rsidR="00104CA5" w:rsidRPr="00335E27" w:rsidRDefault="00542074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Интегрированный урок. Химия+ английский язык+ информатика «Экологические проблемы в современном мире».</w:t>
            </w: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 «Идентификация неорганических  и органических соединений ».</w:t>
            </w:r>
          </w:p>
        </w:tc>
        <w:tc>
          <w:tcPr>
            <w:tcW w:w="4961" w:type="dxa"/>
          </w:tcPr>
          <w:p w:rsidR="00104CA5" w:rsidRPr="00335E27" w:rsidRDefault="00542074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 практическая работа</w:t>
            </w: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№3 по теме «Вещества и их свойства»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4CA5" w:rsidRPr="00335E27" w:rsidTr="00542074">
        <w:tc>
          <w:tcPr>
            <w:tcW w:w="85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7513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за курс 11 класса</w:t>
            </w:r>
          </w:p>
        </w:tc>
        <w:tc>
          <w:tcPr>
            <w:tcW w:w="4961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04CA5" w:rsidRPr="00335E27" w:rsidRDefault="00104CA5" w:rsidP="0033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335E27" w:rsidRPr="00335E27" w:rsidRDefault="00335E27" w:rsidP="00335E27">
      <w:pPr>
        <w:spacing w:after="20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ru-RU"/>
        </w:rPr>
      </w:pPr>
    </w:p>
    <w:p w:rsidR="00C16E0B" w:rsidRDefault="00C16E0B">
      <w:bookmarkStart w:id="0" w:name="_GoBack"/>
      <w:bookmarkEnd w:id="0"/>
    </w:p>
    <w:sectPr w:rsidR="00C16E0B" w:rsidSect="00104CA5">
      <w:footerReference w:type="default" r:id="rId8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556" w:rsidRDefault="00405556" w:rsidP="00405556">
      <w:pPr>
        <w:spacing w:after="0" w:line="240" w:lineRule="auto"/>
      </w:pPr>
      <w:r>
        <w:separator/>
      </w:r>
    </w:p>
  </w:endnote>
  <w:endnote w:type="continuationSeparator" w:id="0">
    <w:p w:rsidR="00405556" w:rsidRDefault="00405556" w:rsidP="00405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4785413"/>
      <w:docPartObj>
        <w:docPartGallery w:val="Page Numbers (Bottom of Page)"/>
        <w:docPartUnique/>
      </w:docPartObj>
    </w:sdtPr>
    <w:sdtEndPr/>
    <w:sdtContent>
      <w:p w:rsidR="00405556" w:rsidRDefault="0040555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07D">
          <w:rPr>
            <w:noProof/>
          </w:rPr>
          <w:t>10</w:t>
        </w:r>
        <w:r>
          <w:fldChar w:fldCharType="end"/>
        </w:r>
      </w:p>
    </w:sdtContent>
  </w:sdt>
  <w:p w:rsidR="00405556" w:rsidRDefault="0040555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556" w:rsidRDefault="00405556" w:rsidP="00405556">
      <w:pPr>
        <w:spacing w:after="0" w:line="240" w:lineRule="auto"/>
      </w:pPr>
      <w:r>
        <w:separator/>
      </w:r>
    </w:p>
  </w:footnote>
  <w:footnote w:type="continuationSeparator" w:id="0">
    <w:p w:rsidR="00405556" w:rsidRDefault="00405556" w:rsidP="004055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02DC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065B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B2A5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2AFD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E74D9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206A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4898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D26D4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06FA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3297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"/>
      <w:lvlJc w:val="left"/>
      <w:pPr>
        <w:tabs>
          <w:tab w:val="num" w:pos="1184"/>
        </w:tabs>
        <w:ind w:left="1107" w:hanging="283"/>
      </w:pPr>
      <w:rPr>
        <w:rFonts w:ascii="Wingdings 2" w:hAnsi="Wingdings 2"/>
      </w:rPr>
    </w:lvl>
  </w:abstractNum>
  <w:abstractNum w:abstractNumId="11" w15:restartNumberingAfterBreak="0">
    <w:nsid w:val="00000006"/>
    <w:multiLevelType w:val="multilevel"/>
    <w:tmpl w:val="BF72F590"/>
    <w:name w:val="WWNum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0000007"/>
    <w:multiLevelType w:val="multilevel"/>
    <w:tmpl w:val="84DC585C"/>
    <w:name w:val="WWNum7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0000009"/>
    <w:multiLevelType w:val="multilevel"/>
    <w:tmpl w:val="2BD25F90"/>
    <w:name w:val="WWNum9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i w:val="0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7737C01"/>
    <w:multiLevelType w:val="multilevel"/>
    <w:tmpl w:val="148826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9105478"/>
    <w:multiLevelType w:val="hybridMultilevel"/>
    <w:tmpl w:val="A530B2CA"/>
    <w:lvl w:ilvl="0" w:tplc="E3DC2F3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 w15:restartNumberingAfterBreak="0">
    <w:nsid w:val="0C5A0767"/>
    <w:multiLevelType w:val="hybridMultilevel"/>
    <w:tmpl w:val="A49ECEAC"/>
    <w:lvl w:ilvl="0" w:tplc="54686F78">
      <w:start w:val="1"/>
      <w:numFmt w:val="upperRoman"/>
      <w:lvlText w:val="%1."/>
      <w:lvlJc w:val="left"/>
      <w:pPr>
        <w:ind w:left="644" w:hanging="72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7" w15:restartNumberingAfterBreak="0">
    <w:nsid w:val="27FF299E"/>
    <w:multiLevelType w:val="hybridMultilevel"/>
    <w:tmpl w:val="89142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8B218C"/>
    <w:multiLevelType w:val="hybridMultilevel"/>
    <w:tmpl w:val="B48AC5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C6FBD"/>
    <w:multiLevelType w:val="hybridMultilevel"/>
    <w:tmpl w:val="0A583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233263"/>
    <w:multiLevelType w:val="hybridMultilevel"/>
    <w:tmpl w:val="0A583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F227FD"/>
    <w:multiLevelType w:val="hybridMultilevel"/>
    <w:tmpl w:val="DC986F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10E33E7"/>
    <w:multiLevelType w:val="hybridMultilevel"/>
    <w:tmpl w:val="CD889A56"/>
    <w:lvl w:ilvl="0" w:tplc="500A16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E3A33"/>
    <w:multiLevelType w:val="multilevel"/>
    <w:tmpl w:val="05D29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A7214F"/>
    <w:multiLevelType w:val="hybridMultilevel"/>
    <w:tmpl w:val="E52E9E94"/>
    <w:lvl w:ilvl="0" w:tplc="F508C8E0">
      <w:start w:val="1"/>
      <w:numFmt w:val="decimal"/>
      <w:lvlText w:val="%1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FC148C"/>
    <w:multiLevelType w:val="hybridMultilevel"/>
    <w:tmpl w:val="DAE89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C0910A"/>
    <w:multiLevelType w:val="singleLevel"/>
    <w:tmpl w:val="20208968"/>
    <w:lvl w:ilvl="0">
      <w:numFmt w:val="bullet"/>
      <w:lvlText w:val="·"/>
      <w:lvlJc w:val="left"/>
      <w:pPr>
        <w:tabs>
          <w:tab w:val="num" w:pos="720"/>
        </w:tabs>
        <w:ind w:firstLine="360"/>
      </w:pPr>
      <w:rPr>
        <w:rFonts w:ascii="Symbol" w:hAnsi="Symbol" w:cs="Symbol"/>
        <w:sz w:val="28"/>
        <w:szCs w:val="28"/>
      </w:rPr>
    </w:lvl>
  </w:abstractNum>
  <w:abstractNum w:abstractNumId="28" w15:restartNumberingAfterBreak="0">
    <w:nsid w:val="7E206BE6"/>
    <w:multiLevelType w:val="hybridMultilevel"/>
    <w:tmpl w:val="B1DA6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E8B5CB2"/>
    <w:multiLevelType w:val="hybridMultilevel"/>
    <w:tmpl w:val="66CC104A"/>
    <w:lvl w:ilvl="0" w:tplc="4462D740">
      <w:start w:val="17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9"/>
  </w:num>
  <w:num w:numId="2">
    <w:abstractNumId w:val="15"/>
  </w:num>
  <w:num w:numId="3">
    <w:abstractNumId w:val="18"/>
  </w:num>
  <w:num w:numId="4">
    <w:abstractNumId w:val="20"/>
  </w:num>
  <w:num w:numId="5">
    <w:abstractNumId w:val="10"/>
  </w:num>
  <w:num w:numId="6">
    <w:abstractNumId w:val="27"/>
  </w:num>
  <w:num w:numId="7">
    <w:abstractNumId w:val="26"/>
  </w:num>
  <w:num w:numId="8">
    <w:abstractNumId w:val="25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22"/>
  </w:num>
  <w:num w:numId="13">
    <w:abstractNumId w:val="24"/>
  </w:num>
  <w:num w:numId="14">
    <w:abstractNumId w:val="14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7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11"/>
  </w:num>
  <w:num w:numId="29">
    <w:abstractNumId w:val="12"/>
  </w:num>
  <w:num w:numId="30">
    <w:abstractNumId w:val="13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4DE1"/>
    <w:rsid w:val="000479AC"/>
    <w:rsid w:val="00104CA5"/>
    <w:rsid w:val="001E22E6"/>
    <w:rsid w:val="0021207D"/>
    <w:rsid w:val="002F5407"/>
    <w:rsid w:val="00335E27"/>
    <w:rsid w:val="00405556"/>
    <w:rsid w:val="00436A8E"/>
    <w:rsid w:val="0048568A"/>
    <w:rsid w:val="00542074"/>
    <w:rsid w:val="006057A8"/>
    <w:rsid w:val="008159DC"/>
    <w:rsid w:val="008A2333"/>
    <w:rsid w:val="00B74DE1"/>
    <w:rsid w:val="00C16E0B"/>
    <w:rsid w:val="00EE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93721"/>
  <w15:docId w15:val="{6B556C66-3C9E-42B7-8466-098732E21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9AC"/>
  </w:style>
  <w:style w:type="paragraph" w:styleId="1">
    <w:name w:val="heading 1"/>
    <w:basedOn w:val="a"/>
    <w:next w:val="a"/>
    <w:link w:val="10"/>
    <w:uiPriority w:val="9"/>
    <w:qFormat/>
    <w:rsid w:val="00335E27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335E27"/>
    <w:pPr>
      <w:keepNext/>
      <w:spacing w:after="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5E2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rsid w:val="00335E27"/>
    <w:rPr>
      <w:rFonts w:ascii="Calibri" w:eastAsia="Times New Roman" w:hAnsi="Calibri" w:cs="Times New Roman"/>
      <w:b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35E27"/>
  </w:style>
  <w:style w:type="paragraph" w:styleId="a3">
    <w:name w:val="No Spacing"/>
    <w:uiPriority w:val="99"/>
    <w:qFormat/>
    <w:rsid w:val="00335E27"/>
    <w:pPr>
      <w:spacing w:after="0" w:line="240" w:lineRule="auto"/>
    </w:pPr>
    <w:rPr>
      <w:rFonts w:ascii="Calibri" w:eastAsia="Calibri" w:hAnsi="Calibri" w:cs="Calibri"/>
    </w:rPr>
  </w:style>
  <w:style w:type="character" w:customStyle="1" w:styleId="submenu-table">
    <w:name w:val="submenu-table"/>
    <w:rsid w:val="00335E27"/>
  </w:style>
  <w:style w:type="paragraph" w:styleId="a4">
    <w:name w:val="Body Text"/>
    <w:basedOn w:val="a"/>
    <w:link w:val="a5"/>
    <w:rsid w:val="00335E2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5">
    <w:name w:val="Основной текст Знак"/>
    <w:basedOn w:val="a0"/>
    <w:link w:val="a4"/>
    <w:rsid w:val="00335E27"/>
    <w:rPr>
      <w:rFonts w:ascii="Times New Roman" w:eastAsia="Times New Roman" w:hAnsi="Times New Roman" w:cs="Times New Roman"/>
      <w:sz w:val="20"/>
      <w:szCs w:val="24"/>
    </w:rPr>
  </w:style>
  <w:style w:type="character" w:customStyle="1" w:styleId="c18">
    <w:name w:val="c18"/>
    <w:rsid w:val="00335E27"/>
  </w:style>
  <w:style w:type="character" w:customStyle="1" w:styleId="c7">
    <w:name w:val="c7"/>
    <w:rsid w:val="00335E27"/>
  </w:style>
  <w:style w:type="character" w:customStyle="1" w:styleId="apple-converted-space">
    <w:name w:val="apple-converted-space"/>
    <w:rsid w:val="00335E27"/>
  </w:style>
  <w:style w:type="paragraph" w:styleId="a6">
    <w:name w:val="Normal (Web)"/>
    <w:basedOn w:val="a"/>
    <w:uiPriority w:val="99"/>
    <w:unhideWhenUsed/>
    <w:rsid w:val="00335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335E27"/>
    <w:rPr>
      <w:rFonts w:ascii="Times New Roman" w:hAnsi="Times New Roman" w:cs="Times New Roman" w:hint="default"/>
      <w:sz w:val="18"/>
      <w:szCs w:val="18"/>
    </w:rPr>
  </w:style>
  <w:style w:type="paragraph" w:customStyle="1" w:styleId="Default">
    <w:name w:val="Default"/>
    <w:rsid w:val="00335E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335E27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605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57A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405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05556"/>
  </w:style>
  <w:style w:type="paragraph" w:styleId="ac">
    <w:name w:val="footer"/>
    <w:basedOn w:val="a"/>
    <w:link w:val="ad"/>
    <w:uiPriority w:val="99"/>
    <w:unhideWhenUsed/>
    <w:rsid w:val="00405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05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8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3948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9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6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7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71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83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0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71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65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10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42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4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15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81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86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5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17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0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30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71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88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18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26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71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99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85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41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7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44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55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1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28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94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57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44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46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28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70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4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32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46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59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7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92231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34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8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3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14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14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32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63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46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92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4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7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14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82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2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86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95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56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61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66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3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0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9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07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34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92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82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05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2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82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72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20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59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33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82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97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45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50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0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69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08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5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67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71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6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25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26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70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01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02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63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78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09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7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83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24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23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32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84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2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4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71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21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50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18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3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56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90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8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82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70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64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76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92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0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68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69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47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11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09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8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36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04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15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39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1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8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9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83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09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16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43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44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81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0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92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10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89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94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09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300165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2867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88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53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86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0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8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3213</Words>
  <Characters>18317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Учитель</cp:lastModifiedBy>
  <cp:revision>12</cp:revision>
  <cp:lastPrinted>2020-10-11T15:17:00Z</cp:lastPrinted>
  <dcterms:created xsi:type="dcterms:W3CDTF">2019-09-14T11:37:00Z</dcterms:created>
  <dcterms:modified xsi:type="dcterms:W3CDTF">2021-10-04T11:31:00Z</dcterms:modified>
</cp:coreProperties>
</file>