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CF" w:rsidRDefault="00F849CF" w:rsidP="00F849C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8B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5BA52E9" wp14:editId="180B900F">
            <wp:extent cx="9525000" cy="6370320"/>
            <wp:effectExtent l="0" t="0" r="0" b="0"/>
            <wp:docPr id="2" name="Рисунок 2" descr="C:\Users\школа\Desktop\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6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CF" w:rsidRDefault="00F849CF" w:rsidP="00F849C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</w:t>
      </w:r>
    </w:p>
    <w:p w:rsidR="00F849CF" w:rsidRDefault="00F849CF" w:rsidP="00F849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Личностные: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Формирование ответственного отношения к учению.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Развития опыта участия в социально значимом труде.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 целостного мировоззрения.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 осознанного, уважительного и доброжелательного отношения к другому человеку, его мнению.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 коммуникативной компетентности в общении и сотрудничестве со сверстниками,</w:t>
      </w:r>
      <w:r>
        <w:rPr>
          <w:rStyle w:val="a5"/>
          <w:sz w:val="24"/>
          <w:szCs w:val="24"/>
        </w:rPr>
        <w:t xml:space="preserve"> </w:t>
      </w:r>
      <w:r>
        <w:rPr>
          <w:rStyle w:val="dash041e005f0431005f044b005f0447005f043d005f044b005f0439005f005fchar1char1"/>
        </w:rPr>
        <w:t>в процессе образовательной, общественно-полезной, учебно-исследовательской, творческой и других видов деятельности.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 основ экологической культуры.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Готовность следовать этническим нормам поведения в повседневной жизни и производственной деятельности.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Тюменской области).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оценивать с позиции социальных норм собственные поступки и поступки других людей.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Эмоционально-ценностное отношение к окружающей среде, необходимости ее сохранения и рационального использования.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Патриотизм, любовь к своей местности, своему региону, своей стране.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умений, умение управлять своей познавательной деятельностью.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Умение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Умение вести самостоятельный поиск, анализ, отбор информации, ее преобразование, сохранение, </w:t>
      </w:r>
      <w:r w:rsidR="002F28F8">
        <w:rPr>
          <w:rFonts w:ascii="Times New Roman" w:hAnsi="Times New Roman"/>
          <w:color w:val="000000"/>
          <w:sz w:val="24"/>
          <w:szCs w:val="24"/>
        </w:rPr>
        <w:t>передачу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28F8">
        <w:rPr>
          <w:rFonts w:ascii="Times New Roman" w:hAnsi="Times New Roman"/>
          <w:color w:val="000000"/>
          <w:sz w:val="24"/>
          <w:szCs w:val="24"/>
        </w:rPr>
        <w:t>презентацию с помощью технических средств,</w:t>
      </w:r>
      <w:r>
        <w:rPr>
          <w:rFonts w:ascii="Times New Roman" w:hAnsi="Times New Roman"/>
          <w:color w:val="000000"/>
          <w:sz w:val="24"/>
          <w:szCs w:val="24"/>
        </w:rPr>
        <w:t xml:space="preserve"> и информации.</w:t>
      </w:r>
    </w:p>
    <w:p w:rsidR="00F849CF" w:rsidRDefault="00F849CF" w:rsidP="00F849C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формировать общие цели, распределять роли, договариваться друг с другом, вступать в диалог, интегрироваться в группу сверстников, участвовать в коллективном обсуждении проблем и строить продуктивное взаимодействие и сотрудничество со сверстниками и взрослыми.</w:t>
      </w:r>
    </w:p>
    <w:p w:rsidR="00F849CF" w:rsidRDefault="00F849CF" w:rsidP="00F849C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Метапредметные: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учебную задачу под </w:t>
      </w:r>
      <w:r w:rsidR="002F28F8">
        <w:rPr>
          <w:rFonts w:ascii="Times New Roman" w:hAnsi="Times New Roman"/>
          <w:sz w:val="24"/>
          <w:szCs w:val="24"/>
        </w:rPr>
        <w:t>руководством учителя</w:t>
      </w:r>
      <w:r>
        <w:rPr>
          <w:rFonts w:ascii="Times New Roman" w:hAnsi="Times New Roman"/>
          <w:sz w:val="24"/>
          <w:szCs w:val="24"/>
        </w:rPr>
        <w:t>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Планировать свою деятельность под руководством учителя.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соответствии с поставленной учебной задачей.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в соответствии с предложенным планом.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Выделять главное, существенные признаки понятий.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Участвовать </w:t>
      </w:r>
      <w:r w:rsidR="002F28F8">
        <w:rPr>
          <w:rFonts w:ascii="Times New Roman" w:hAnsi="Times New Roman"/>
          <w:sz w:val="24"/>
          <w:szCs w:val="24"/>
        </w:rPr>
        <w:t>в совместной</w:t>
      </w:r>
      <w:r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Высказывать суждения, подтверждая их фактами.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отбор информации в учебных и справочных пособиях, словарях.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Работать с текстом и нетекстовыми компонентами. 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Составлять план изучения или описания объекта.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Сравнивать полученные результаты с </w:t>
      </w:r>
      <w:r>
        <w:rPr>
          <w:rStyle w:val="grame"/>
        </w:rPr>
        <w:t>ожидаемыми</w:t>
      </w:r>
      <w:r>
        <w:rPr>
          <w:rFonts w:ascii="Times New Roman" w:hAnsi="Times New Roman"/>
          <w:sz w:val="24"/>
          <w:szCs w:val="24"/>
        </w:rPr>
        <w:t xml:space="preserve"> результатами.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Оценивать работу одноклассников.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Выявлять причинно-следственные связи.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Анализировать связи соподчинения и зависимости между компонентами      объекта.</w:t>
      </w:r>
    </w:p>
    <w:p w:rsidR="00F849CF" w:rsidRDefault="00F849CF" w:rsidP="00F849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Составлять вопросы к текстам, логической цепочки по тексту, таблицы, схемы     по содержанию текста.   </w:t>
      </w:r>
    </w:p>
    <w:p w:rsidR="00F849CF" w:rsidRDefault="00F849CF" w:rsidP="00F849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понятия и термины: полярная ночь, полярный день, географические координаты, план местности, масштаб, компас, азимут, соленость, течение, волна, литосферная плита, сейсмический пояс, землетрясение, вулкан, гейзер, относительная и абсолютная высоты, горы, равнины, ветер, атмосферное давление, погода, климат, речная система (ее части), озёра, болота, подземные воды, ледники, почва, географическая оболочка, природная зона, стихийное бедствие.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Приводить примеры географических следствий движения Земли.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(измерять) направления, расстояния на глобусе, карте, работать с компасом, читать план местности и карту, ориентироваться на местности при помощи компаса, карты и местных признаков.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(показывать) элементы градусной сети, географические полюса, объяснять их особенности.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основные способы изучения Земли в прошлом и в настоящее время, и наиболее                                                                                                                                      выдающиеся результаты географических открытий и путешествий, показывать по карте маршруты путешествий разного времени и периодов, приводить примеры собственных путешествий, иллюстрировать их.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Называть и показывать по карте основные географические объекты, обозначать на контурной карте географические объекты.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Объяснять особенности строения рельефа суши и дна Мирового океана.</w:t>
      </w:r>
    </w:p>
    <w:p w:rsidR="00F849CF" w:rsidRDefault="00F849CF" w:rsidP="00F849C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Измерять (определять) температуру воздуха, атмосферное давление, направление   ветра, облачность, амплитуду температур, среднюю температуру воздуха за сутки, месяц с использованием различных источников информации, описывать погоду своей местности, вести простейшие наблюдения элементов погоды.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9CF" w:rsidRPr="004312BA" w:rsidRDefault="004312BA" w:rsidP="004312B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8830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849CF" w:rsidRPr="004312BA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ІV. Как устроен наш мир (4 ч).                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Вращение Земли и его следствия. Географические координаты. Урок-практикум № 1. Определение географических координат точки по глобусу. Входное тестирование.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V. Путешествия и их географическое отражение (5 ч) 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План местности. Ориентирование по плану и на местности в природе и населенном пункте. Урок-практикум № 2. Составление плана местности.  Многообразие карт. Урок-практикум № 3. Работа с картой.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Составление плана местности Черноковской СОШ с учетом масштаба.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VІ. Природа Земли (18 ч) 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10. Планета воды (2 ч)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Свойства вод Мирового океана. Движение вод в Мировом океане.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Изучение свойств воды Карского моря (сбор информации).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Тема 11. Внутреннее строение Земли (3 ч)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Движение литосферных плит. Землетрясения: причины и последствия. Вулканы.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Тема 12. Рельеф суши (3 ч)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Изображение рельефа на планах местности и географических картах. Горы. Равнины. 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Западно - Сибирская равнина (просмотр презентации).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Тема 13. Атмосфера и климаты Земли (6 ч)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Температура воздуха.  Атмосферное давление. Ветер. Облака и атмосферные осадки. Погода и климат. Урок-практикум № 4.  Работа с климатическими картами.  Урок-практикум № 5.   Наблюдения за погодой. 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Ведение дневника погоды с.</w:t>
      </w:r>
      <w:r w:rsidR="00976417">
        <w:rPr>
          <w:rFonts w:ascii="Times New Roman" w:eastAsia="Times New Roman" w:hAnsi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Черное (за определенный период)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Тема 14. Гидросфера – кровеносная система Земли (4 ч)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Реки в природе и на географических картах. Озера. Подземные воды. Болота. Ледники. Обобщение знаний по разделу «Природа Земли»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Региональный памятник природы – система Черноковских озер.</w:t>
      </w:r>
      <w:r>
        <w:rPr>
          <w:rFonts w:ascii="Times New Roman" w:hAnsi="Times New Roman"/>
          <w:sz w:val="28"/>
          <w:szCs w:val="28"/>
        </w:rPr>
        <w:tab/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VІІ. Географическая оболочка – среда жизни (6 ч) 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Тема 15. Живая планета (</w:t>
      </w:r>
      <w:r w:rsidR="002F28F8">
        <w:rPr>
          <w:rFonts w:ascii="Times New Roman" w:hAnsi="Times New Roman"/>
          <w:b/>
          <w:i/>
          <w:sz w:val="24"/>
          <w:szCs w:val="28"/>
        </w:rPr>
        <w:t>2 ч</w:t>
      </w:r>
      <w:r>
        <w:rPr>
          <w:rFonts w:ascii="Times New Roman" w:hAnsi="Times New Roman"/>
          <w:b/>
          <w:i/>
          <w:sz w:val="24"/>
          <w:szCs w:val="28"/>
        </w:rPr>
        <w:t>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Закономерности распространения живых организмов на Земле. Почва как особое природное тело. 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Тема 16. Географическая оболочка и ее закономерности (3 ч)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Понятие о географической оболочке. Природные комплексы как части географической оболочки. Природные зоны </w:t>
      </w:r>
    </w:p>
    <w:p w:rsidR="00F849CF" w:rsidRDefault="00F849CF" w:rsidP="00F849CF">
      <w:pPr>
        <w:pStyle w:val="a3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Лесные богатства Тюменского региона. Экскурсия в ГУ ТО «Вагайский лесхоз»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 w:val="24"/>
          <w:szCs w:val="28"/>
        </w:rPr>
        <w:t>Тема 17. Природа и человек (1 ч)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Стихийные бедствия и человек.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i/>
          <w:sz w:val="24"/>
          <w:szCs w:val="20"/>
        </w:rPr>
        <w:t>Актуальная тематика для региона: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>Знакомство с ФГБУ «Обь – Иртышское управление по гидрометеорологии и мониторингу окружающей среды», экскурсия на гидрологический пост р. Вагай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Обобщение знаний (1 ч)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итоговая аттестация.</w:t>
      </w: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8F8" w:rsidRDefault="002F28F8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8F8" w:rsidRDefault="002F28F8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9CF" w:rsidRDefault="00F849CF" w:rsidP="00F849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849CF" w:rsidRPr="004312BA" w:rsidRDefault="004312BA" w:rsidP="004312B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F849CF" w:rsidRPr="004312BA">
        <w:rPr>
          <w:rFonts w:ascii="Times New Roman" w:hAnsi="Times New Roman"/>
          <w:b/>
          <w:sz w:val="24"/>
          <w:szCs w:val="24"/>
        </w:rPr>
        <w:t>Тематическое планирование с учетом рабочей программы воспитания</w:t>
      </w:r>
    </w:p>
    <w:p w:rsidR="00F849CF" w:rsidRDefault="00F849CF" w:rsidP="00F849CF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F849CF" w:rsidRDefault="00F849CF" w:rsidP="00F849CF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Задачи воспитательной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F849CF" w:rsidRDefault="00F849CF" w:rsidP="00F849CF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Привлечение внимания школьников к ценностному аспекту изучаемых на уроках явлений</w:t>
      </w:r>
    </w:p>
    <w:p w:rsidR="00F849CF" w:rsidRDefault="00F849CF" w:rsidP="00F849CF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2. Использование воспитательных возможностей содержания учебного предмета.</w:t>
      </w:r>
    </w:p>
    <w:p w:rsidR="00F849CF" w:rsidRDefault="00F849CF" w:rsidP="00F849CF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Применение на уроке интерактивных форм работы.</w:t>
      </w:r>
    </w:p>
    <w:p w:rsidR="00F849CF" w:rsidRDefault="00F849CF" w:rsidP="00F849CF">
      <w:pPr>
        <w:pStyle w:val="a4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4. Включение в урок процедур, которые помогают поддержать мотивацию детей к получению знаний.</w:t>
      </w:r>
    </w:p>
    <w:p w:rsidR="00F849CF" w:rsidRDefault="00F849CF" w:rsidP="00F849CF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88307C" w:rsidRDefault="0088307C" w:rsidP="0088307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3.1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/>
          <w:b/>
          <w:sz w:val="24"/>
          <w:szCs w:val="24"/>
        </w:rPr>
        <w:t>с указанием количества часов, отводимых на освоение каждой темы.</w:t>
      </w:r>
    </w:p>
    <w:p w:rsidR="00F849CF" w:rsidRDefault="00F849CF" w:rsidP="0088307C">
      <w:pPr>
        <w:tabs>
          <w:tab w:val="left" w:pos="4464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9411"/>
        <w:gridCol w:w="4237"/>
        <w:gridCol w:w="1246"/>
      </w:tblGrid>
      <w:tr w:rsidR="00F849CF" w:rsidTr="00F849CF">
        <w:trPr>
          <w:trHeight w:val="645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Вращение Земли и его следствия.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№ 1. Определение географических координат точки по глобусу.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  <w:p w:rsidR="00F849CF" w:rsidRDefault="002F28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географичес</w:t>
            </w:r>
            <w:r w:rsidR="00F849CF">
              <w:rPr>
                <w:rFonts w:ascii="Times New Roman" w:hAnsi="Times New Roman" w:cs="Times New Roman"/>
                <w:sz w:val="24"/>
                <w:szCs w:val="24"/>
              </w:rPr>
              <w:t>ких координат точки по глобусу.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Входное тестирование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местности.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по плану и на местности.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№ 2. Составление плана местности.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карт.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 № 3. Работа с картой.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вод Мирового океана.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вод в Мировом океане.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литосферных плит.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Землетрясения: причины и последствия.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планах местности и географических картах.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Горы.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воздуха.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Облака и атмосферные осадки.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TimesNewRoman"/>
                <w:rFonts w:eastAsia="Impact"/>
                <w:sz w:val="24"/>
                <w:szCs w:val="24"/>
              </w:rPr>
              <w:t>Урок-практикум № 4. Работа с климатическими картами.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TimesNewRoman"/>
                <w:rFonts w:eastAsia="Impact"/>
                <w:sz w:val="24"/>
                <w:szCs w:val="24"/>
              </w:rPr>
              <w:t>Урок-практикум № 5. Наблюдение за погодой.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Style w:val="4TimesNewRoman"/>
                <w:rFonts w:eastAsia="Impact"/>
                <w:sz w:val="24"/>
                <w:szCs w:val="24"/>
              </w:rPr>
            </w:pPr>
            <w:r>
              <w:rPr>
                <w:rStyle w:val="4TimesNewRoman"/>
                <w:rFonts w:eastAsia="Impact"/>
                <w:sz w:val="24"/>
                <w:szCs w:val="24"/>
              </w:rPr>
              <w:t>Урок-практикум</w:t>
            </w:r>
          </w:p>
          <w:p w:rsidR="00F849CF" w:rsidRDefault="00F849CF">
            <w:pPr>
              <w:spacing w:after="0" w:line="240" w:lineRule="auto"/>
            </w:pPr>
            <w:r>
              <w:rPr>
                <w:rStyle w:val="4TimesNewRoman"/>
                <w:rFonts w:eastAsia="Impact"/>
                <w:sz w:val="24"/>
                <w:szCs w:val="24"/>
              </w:rPr>
              <w:t>Наблюдение за погодой.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в природе и на географических картах.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Озёра.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воды, болота, ледники.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4TimesNewRoman"/>
                <w:rFonts w:eastAsia="Impact"/>
                <w:sz w:val="24"/>
                <w:szCs w:val="24"/>
              </w:rPr>
              <w:t>Обобще</w:t>
            </w:r>
            <w:r>
              <w:rPr>
                <w:rStyle w:val="4TimesNewRoman"/>
                <w:rFonts w:eastAsia="Impact"/>
                <w:sz w:val="24"/>
                <w:szCs w:val="24"/>
              </w:rPr>
              <w:softHyphen/>
              <w:t>ние знаний по разделу «Природа Земли»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живых организмов на Земле.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</w:t>
            </w:r>
          </w:p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распространения живых организмов на Земле.</w:t>
            </w:r>
          </w:p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(биология-география)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географической оболочке.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trHeight w:val="210"/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комплексы как части географической оболочки. 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AF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</w:p>
          <w:p w:rsidR="00AF6543" w:rsidRDefault="00AF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 (География)</w:t>
            </w:r>
          </w:p>
          <w:p w:rsidR="00AF6543" w:rsidRDefault="00AF6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Природное сообщество и человек (Биология)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Стихийные бедствия и человек.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итоговая аттестация.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49CF" w:rsidTr="00F849CF">
        <w:trPr>
          <w:jc w:val="center"/>
        </w:trPr>
        <w:tc>
          <w:tcPr>
            <w:tcW w:w="10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9CF" w:rsidRDefault="00F8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F849CF" w:rsidRDefault="00F849CF" w:rsidP="00F84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9CF" w:rsidRDefault="00F849CF" w:rsidP="00F84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849CF" w:rsidSect="00F849CF">
      <w:pgSz w:w="16838" w:h="11906" w:orient="landscape"/>
      <w:pgMar w:top="1701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73" w:rsidRDefault="00046E73" w:rsidP="004312BA">
      <w:pPr>
        <w:spacing w:after="0" w:line="240" w:lineRule="auto"/>
      </w:pPr>
      <w:r>
        <w:separator/>
      </w:r>
    </w:p>
  </w:endnote>
  <w:endnote w:type="continuationSeparator" w:id="0">
    <w:p w:rsidR="00046E73" w:rsidRDefault="00046E73" w:rsidP="0043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73" w:rsidRDefault="00046E73" w:rsidP="004312BA">
      <w:pPr>
        <w:spacing w:after="0" w:line="240" w:lineRule="auto"/>
      </w:pPr>
      <w:r>
        <w:separator/>
      </w:r>
    </w:p>
  </w:footnote>
  <w:footnote w:type="continuationSeparator" w:id="0">
    <w:p w:rsidR="00046E73" w:rsidRDefault="00046E73" w:rsidP="00431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DE2"/>
    <w:multiLevelType w:val="hybridMultilevel"/>
    <w:tmpl w:val="495C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7568"/>
    <w:multiLevelType w:val="hybridMultilevel"/>
    <w:tmpl w:val="2420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E36BD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1314D"/>
    <w:multiLevelType w:val="hybridMultilevel"/>
    <w:tmpl w:val="3976B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209E9"/>
    <w:multiLevelType w:val="hybridMultilevel"/>
    <w:tmpl w:val="4868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CF"/>
    <w:rsid w:val="00046E73"/>
    <w:rsid w:val="002C6A10"/>
    <w:rsid w:val="002F28F8"/>
    <w:rsid w:val="004312BA"/>
    <w:rsid w:val="0088307C"/>
    <w:rsid w:val="00976417"/>
    <w:rsid w:val="00A73EA9"/>
    <w:rsid w:val="00AF6543"/>
    <w:rsid w:val="00F8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711"/>
  <w15:chartTrackingRefBased/>
  <w15:docId w15:val="{CC21F20B-EBDE-4E46-80C8-8704E9A9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9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9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849C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page number"/>
    <w:semiHidden/>
    <w:unhideWhenUsed/>
    <w:rsid w:val="00F849CF"/>
    <w:rPr>
      <w:rFonts w:ascii="Times New Roman" w:hAnsi="Times New Roman" w:cs="Times New Roman" w:hint="default"/>
    </w:rPr>
  </w:style>
  <w:style w:type="character" w:customStyle="1" w:styleId="grame">
    <w:name w:val="grame"/>
    <w:rsid w:val="00F849CF"/>
    <w:rPr>
      <w:rFonts w:ascii="Times New Roman" w:hAnsi="Times New Roman" w:cs="Times New Roman" w:hint="defaul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F849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TimesNewRoman">
    <w:name w:val="Основной текст (4) + Times New Roman"/>
    <w:aliases w:val="6,5 pt"/>
    <w:rsid w:val="00F849C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ru-RU"/>
    </w:rPr>
  </w:style>
  <w:style w:type="paragraph" w:styleId="a6">
    <w:name w:val="header"/>
    <w:basedOn w:val="a"/>
    <w:link w:val="a7"/>
    <w:uiPriority w:val="99"/>
    <w:unhideWhenUsed/>
    <w:rsid w:val="0043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12B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31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12B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6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dcterms:created xsi:type="dcterms:W3CDTF">2021-10-01T09:51:00Z</dcterms:created>
  <dcterms:modified xsi:type="dcterms:W3CDTF">2021-10-26T08:55:00Z</dcterms:modified>
</cp:coreProperties>
</file>