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4D" w:rsidRPr="004A344D" w:rsidRDefault="00492B2A" w:rsidP="00492B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36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3094676" wp14:editId="65E0E326">
            <wp:extent cx="9578340" cy="6355080"/>
            <wp:effectExtent l="0" t="0" r="0" b="0"/>
            <wp:docPr id="1" name="Рисунок 1" descr="C:\Users\школа\Desktop\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9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34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4D" w:rsidRDefault="004A344D" w:rsidP="004A344D">
      <w:pPr>
        <w:pStyle w:val="a4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Планируемые результаты освоения учебного предмета</w:t>
      </w:r>
    </w:p>
    <w:p w:rsidR="004A344D" w:rsidRDefault="004A344D" w:rsidP="004A3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:</w:t>
      </w:r>
    </w:p>
    <w:p w:rsidR="004A344D" w:rsidRDefault="004A344D" w:rsidP="004A344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себя жителем планеты Земля и гражданином России.</w:t>
      </w:r>
    </w:p>
    <w:p w:rsidR="004A344D" w:rsidRDefault="004A344D" w:rsidP="004A344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свою этническую принадлежность, знать историю, культуру своего народа, своего края, основы культурного наследия народов России.</w:t>
      </w:r>
    </w:p>
    <w:p w:rsidR="004A344D" w:rsidRDefault="004A344D" w:rsidP="004A344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значимость и общность глобальных проблем человечества.</w:t>
      </w:r>
    </w:p>
    <w:p w:rsidR="004A344D" w:rsidRDefault="004A344D" w:rsidP="004A344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ситуациях.</w:t>
      </w:r>
    </w:p>
    <w:p w:rsidR="004A344D" w:rsidRDefault="004A344D" w:rsidP="004A344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эмоционально-ценностное отношение к окружающей среде, к необходимости ее сохранения и рационального использования.</w:t>
      </w:r>
    </w:p>
    <w:p w:rsidR="004A344D" w:rsidRDefault="004A344D" w:rsidP="004A344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патриотизм, любовь к своей местности, своему региону, своей стране.</w:t>
      </w:r>
    </w:p>
    <w:p w:rsidR="004A344D" w:rsidRDefault="004A344D" w:rsidP="004A344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Уважать  историю</w:t>
      </w:r>
      <w:proofErr w:type="gramEnd"/>
      <w:r>
        <w:rPr>
          <w:rFonts w:ascii="Times New Roman" w:hAnsi="Times New Roman"/>
          <w:sz w:val="24"/>
          <w:szCs w:val="24"/>
        </w:rPr>
        <w:t>, культуру, национальные особенности, традиции и обычаи других народов.</w:t>
      </w:r>
    </w:p>
    <w:p w:rsidR="004A344D" w:rsidRDefault="004A344D" w:rsidP="004A344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 позиций социальных норм оценивать собственные поступки и поступки других людей.</w:t>
      </w:r>
    </w:p>
    <w:p w:rsidR="004A344D" w:rsidRDefault="004A344D" w:rsidP="004A344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взаимодействовать с людьми, работать в коллективе, вести диалог, дискуссию, вырабатывая общее решение.</w:t>
      </w:r>
    </w:p>
    <w:p w:rsidR="004A344D" w:rsidRDefault="004A344D" w:rsidP="004A344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 w:rsidR="004A344D" w:rsidRDefault="004A344D" w:rsidP="004A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Style w:val="s1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Style w:val="s1"/>
          <w:rFonts w:ascii="Times New Roman" w:hAnsi="Times New Roman"/>
          <w:b/>
          <w:sz w:val="24"/>
          <w:szCs w:val="24"/>
        </w:rPr>
        <w:t>: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</w:t>
      </w:r>
      <w:proofErr w:type="gramStart"/>
      <w:r>
        <w:rPr>
          <w:rFonts w:ascii="Times New Roman" w:hAnsi="Times New Roman"/>
          <w:sz w:val="24"/>
          <w:szCs w:val="24"/>
        </w:rPr>
        <w:t>критерии  для</w:t>
      </w:r>
      <w:proofErr w:type="gramEnd"/>
      <w:r>
        <w:rPr>
          <w:rFonts w:ascii="Times New Roman" w:hAnsi="Times New Roman"/>
          <w:sz w:val="24"/>
          <w:szCs w:val="24"/>
        </w:rPr>
        <w:t xml:space="preserve"> сравнения фактов, явлений, событий, объектов.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связи соподчинения и зависимости между компонентами объекта.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причинно-следственные связи.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 п.).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одного вида в другой (таблицу в текст и т. д.).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д.).</w:t>
      </w:r>
    </w:p>
    <w:p w:rsidR="004A344D" w:rsidRP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Выслушивать и объективно оценивать другого.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дискуссии уметь выдвинуть аргументы и контраргументы.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Понимая позицию другого, различать в его речи: мнение (точку зрения), доказательство(аргументы), факты (гипотезы, аксиомы, теории).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позиций, уметь вести диалог, вырабатывая общее решение.</w:t>
      </w:r>
    </w:p>
    <w:p w:rsidR="004A344D" w:rsidRDefault="004A344D" w:rsidP="004A3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A344D" w:rsidRDefault="004A344D" w:rsidP="004A34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сохранения здоровья и соблюдения норм экологического поведения;</w:t>
      </w:r>
    </w:p>
    <w:p w:rsidR="004A344D" w:rsidRDefault="004A344D" w:rsidP="004A34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сохранения окружающей среды и социально-ответственного поведения в ней;</w:t>
      </w:r>
    </w:p>
    <w:p w:rsidR="004A344D" w:rsidRDefault="004A344D" w:rsidP="004A34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адаптации к условиям проживания на определенной территории;</w:t>
      </w:r>
    </w:p>
    <w:p w:rsidR="004A344D" w:rsidRDefault="004A344D" w:rsidP="004A34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самостоятельному оцениванию уровня безопасности окружающей среды как сферы жизнедеятельности.</w:t>
      </w:r>
    </w:p>
    <w:p w:rsidR="004A344D" w:rsidRDefault="004A344D" w:rsidP="004A34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значение понятий: «</w:t>
      </w:r>
      <w:proofErr w:type="spellStart"/>
      <w:r>
        <w:rPr>
          <w:rFonts w:ascii="Times New Roman" w:hAnsi="Times New Roman"/>
          <w:sz w:val="24"/>
          <w:szCs w:val="24"/>
        </w:rPr>
        <w:t>экономико</w:t>
      </w:r>
      <w:proofErr w:type="spellEnd"/>
      <w:r>
        <w:rPr>
          <w:rFonts w:ascii="Times New Roman" w:hAnsi="Times New Roman"/>
          <w:sz w:val="24"/>
          <w:szCs w:val="24"/>
        </w:rPr>
        <w:t xml:space="preserve"> - и политико-географическое положение», «территориальная структура хозяйства», «уровень развития региона», «региональная политика», «качество и уровень жизни населения», «индустриализация», «урбанизация», «отрасли хозяйства»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анализировать комплексные карты географических районов.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комплексные географические описания и географические характеристики территорий.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необходимые источники информации для работы.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особенности развития экономических районов России, показывать на карте состав и границы экономического района, основные природные объекты, определяющие своеобразие района.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Перечислять факторы, определяющие ЭГП района, давать оценку ЭГП.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Перечислять особенности, характеризующие современное население и трудовые ресурсы России, экономических районов.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влияние природных факторов на хозяйственное развитие территории.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ведущие отрасли хозяйства района, показывать на карте главные центры производств.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сложившуюся специализацию и особенности размещения хозяйства по территории района, хозяйственные различия внутри района.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объяснять экологические проблемы экономических районов.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общие черты и проблемы развития географических районов, оценивать перспективы развития.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роль европейской и азиатской частей России во внутригосударственном и межгосударственном разделении труда.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роль России в мировой экономике и политике приводить примеры.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современное состояние и перспективы социально-экономического развития России.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особенности размещения населения по территории Тюменской области, этнический состав региона, демографическую политику региона.</w:t>
      </w:r>
    </w:p>
    <w:p w:rsidR="004A344D" w:rsidRDefault="004A344D" w:rsidP="004A344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особенности хозяйства Тюменской области, ведущие отрасли экономики, крупные предприятия Тюменской области, перспективы в развитии хозяйства.</w:t>
      </w:r>
    </w:p>
    <w:p w:rsidR="004A344D" w:rsidRDefault="004A344D" w:rsidP="004A344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2886" w:rsidRDefault="00002886" w:rsidP="004A344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2886" w:rsidRDefault="00002886" w:rsidP="004A344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2886" w:rsidRDefault="00002886" w:rsidP="004A344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344D" w:rsidRDefault="004A344D" w:rsidP="004A344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344D" w:rsidRDefault="004A344D" w:rsidP="004A344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4A344D" w:rsidRDefault="004A344D" w:rsidP="004A34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(2 ч)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мы будем изучать. Входное тестирование.</w:t>
      </w:r>
    </w:p>
    <w:p w:rsidR="004A344D" w:rsidRDefault="004A344D" w:rsidP="004A34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 на карте мира (4 ч)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Заселение территории. Сфера влияния России. Геополитическое влияние. Экономическое влияние России. Географическое положение России: экономическая и политическая оценка.</w:t>
      </w:r>
    </w:p>
    <w:p w:rsidR="004A344D" w:rsidRDefault="004A344D" w:rsidP="004A34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природа (5 ч)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условия и человек. Непосредственное влияние природных условий на здоровье человека. Опосредованное влияние природных условий. Влияние хозяйственной деятельности человека на природу. Природные ресурсы России, их хозяйственная оценка.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Практическая работа № 1 «Размещение природных </w:t>
      </w:r>
      <w:r w:rsidR="000E3575">
        <w:rPr>
          <w:rFonts w:ascii="Times New Roman" w:hAnsi="Times New Roman"/>
          <w:i/>
          <w:sz w:val="24"/>
          <w:szCs w:val="24"/>
        </w:rPr>
        <w:t>ресурсов по</w:t>
      </w:r>
      <w:r>
        <w:rPr>
          <w:rFonts w:ascii="Times New Roman" w:hAnsi="Times New Roman"/>
          <w:i/>
          <w:sz w:val="24"/>
          <w:szCs w:val="24"/>
        </w:rPr>
        <w:t xml:space="preserve"> территории России».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«Размещение природных </w:t>
      </w:r>
      <w:r w:rsidR="000E3575">
        <w:rPr>
          <w:rFonts w:ascii="Times New Roman" w:hAnsi="Times New Roman"/>
          <w:sz w:val="24"/>
          <w:szCs w:val="24"/>
        </w:rPr>
        <w:t>ресурсов по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4A344D" w:rsidRDefault="004A344D" w:rsidP="004A34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Население России (13 ч)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и размещение населения. Воспроизводство населения. Миграции населения. Демографическая ситуация. Рынок труда и занятость населения России.  Расселение и урбанизация. Функции поселений. Городские агломерации. Урбанизация в России. Расселение в сельской местности. Стадии развития расселения. Этногеографическое положение России. Разнообразие культурных миров. Национальный и религиозный состав населения России. Обобщение «Общий обзор России»</w:t>
      </w:r>
    </w:p>
    <w:p w:rsidR="004A344D" w:rsidRDefault="004A344D" w:rsidP="004A344D">
      <w:pPr>
        <w:pStyle w:val="a3"/>
        <w:spacing w:before="0" w:beforeAutospacing="0" w:after="0" w:afterAutospacing="0"/>
        <w:textAlignment w:val="center"/>
        <w:rPr>
          <w:i/>
        </w:rPr>
      </w:pPr>
      <w:r>
        <w:rPr>
          <w:i/>
        </w:rPr>
        <w:t>Практическая работа № 2 «Определение по картам и статистическим материалам закономерностей в размещении населения и их объяснение».</w:t>
      </w:r>
    </w:p>
    <w:p w:rsidR="004A344D" w:rsidRDefault="004A344D" w:rsidP="004A344D">
      <w:pPr>
        <w:pStyle w:val="a3"/>
        <w:spacing w:before="0" w:beforeAutospacing="0" w:after="0" w:afterAutospacing="0"/>
        <w:textAlignment w:val="center"/>
        <w:rPr>
          <w:i/>
        </w:rPr>
      </w:pPr>
      <w:r>
        <w:rPr>
          <w:i/>
        </w:rPr>
        <w:t>Практическая работа № 3 «Определение по картам и статистическим материалам крупнейших народов и закономерностей их размещения».</w:t>
      </w:r>
    </w:p>
    <w:p w:rsidR="004A344D" w:rsidRDefault="004A344D" w:rsidP="004A344D">
      <w:pPr>
        <w:pStyle w:val="a3"/>
        <w:spacing w:before="0" w:beforeAutospacing="0" w:after="0" w:afterAutospacing="0"/>
        <w:textAlignment w:val="center"/>
      </w:pPr>
      <w:r>
        <w:rPr>
          <w:b/>
          <w:i/>
        </w:rPr>
        <w:t xml:space="preserve">Актуальная тематика для региона: </w:t>
      </w:r>
      <w:r>
        <w:t xml:space="preserve">Изменение численности населения с. Черное и </w:t>
      </w:r>
      <w:proofErr w:type="spellStart"/>
      <w:r>
        <w:t>Вагайского</w:t>
      </w:r>
      <w:proofErr w:type="spellEnd"/>
      <w:r>
        <w:t xml:space="preserve"> муниципального района (администрация сельского поселения, администрация района)</w:t>
      </w:r>
    </w:p>
    <w:p w:rsidR="004A344D" w:rsidRDefault="004A344D" w:rsidP="004A34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Хозяйство России (18 ч)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хозяйство (экономика) страны. Цикличность развития экономики. Особенности развития хозяйства России. Структура хозяйства России. Топливно-энергетический комплекс. Нефтяная и газовая промышленность. Угольная промышленность. Проблемы топливной промышленности. Электроэнергетика. Металлургический комплекс.  Машиностроительный комплекс. Химико-лесной комплекс. Военно-промышленный комплекс (ВПК). Агропромышленный комплекс (АПК). Особенности сельского хозяйства. Растениеводство. Животноводство. Зональная специализация сельского хозяйства. Пищевая и легкая промышленность. Транспортный комплекс. Сухопутный транспорт. Водный, авиационный и трубопроводный транспорт. Транспортные узлы. Непроизводственная сфера. Сфера обслуживания. Территориальная организация обслуживания. Обобщение по теме «Хозяйство России».</w:t>
      </w:r>
    </w:p>
    <w:p w:rsidR="004A344D" w:rsidRDefault="004A344D" w:rsidP="004A344D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4 «</w:t>
      </w:r>
      <w:r>
        <w:rPr>
          <w:rFonts w:ascii="Times New Roman" w:hAnsi="Times New Roman" w:cs="Times New Roman"/>
          <w:i/>
          <w:sz w:val="24"/>
          <w:szCs w:val="28"/>
        </w:rPr>
        <w:t>Определение тенденций в изменении числа занятых в различных отраслях и сферах современного хозяйства страны»</w:t>
      </w:r>
    </w:p>
    <w:p w:rsidR="004A344D" w:rsidRDefault="004A344D" w:rsidP="004A344D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5 «</w:t>
      </w:r>
      <w:r>
        <w:rPr>
          <w:rFonts w:ascii="Times New Roman" w:hAnsi="Times New Roman" w:cs="Times New Roman"/>
          <w:i/>
          <w:sz w:val="24"/>
          <w:szCs w:val="28"/>
        </w:rPr>
        <w:t>Составление характеристики одного из угольных бассейнов»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6 «</w:t>
      </w:r>
      <w:r>
        <w:rPr>
          <w:rFonts w:ascii="Times New Roman" w:hAnsi="Times New Roman" w:cs="Times New Roman"/>
          <w:i/>
          <w:sz w:val="24"/>
          <w:szCs w:val="28"/>
        </w:rPr>
        <w:t>Характеристика одной из металлургических баз»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7 «Размещение предприятий ВПК по территории России»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8 «</w:t>
      </w:r>
      <w:r>
        <w:rPr>
          <w:rFonts w:ascii="Times New Roman" w:hAnsi="Times New Roman" w:cs="Times New Roman"/>
          <w:i/>
          <w:sz w:val="24"/>
          <w:szCs w:val="28"/>
        </w:rPr>
        <w:t>Основные районы выращивания зерновых, технических культур, районы животноводства»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Практическая работа № 9 «Нанесение на контурную карту основных транспортных узлов»</w:t>
      </w:r>
    </w:p>
    <w:p w:rsidR="00002886" w:rsidRDefault="00002886" w:rsidP="004A34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A344D" w:rsidRDefault="004A344D" w:rsidP="004A3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Тюменский аккумуляторный завод (ТАЗ). Тюменский машиностроительный завод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Тюменьмашзавод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— диски сцепления для грузовой и специальной техники.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Сибнефтемаш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емкостное, сепарационное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внутрискваженное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оборудование.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Тюменский моторный завод (ТМЗ) — газотурбинные двигатели. Завод сварочных электродов СИБЭ</w:t>
      </w:r>
      <w:r>
        <w:rPr>
          <w:rFonts w:ascii="Times New Roman" w:hAnsi="Times New Roman" w:cs="Times New Roman"/>
          <w:sz w:val="24"/>
          <w:szCs w:val="24"/>
        </w:rPr>
        <w:t>С (СИБЭС).</w:t>
      </w:r>
    </w:p>
    <w:p w:rsidR="004A344D" w:rsidRDefault="004A344D" w:rsidP="004A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Нефте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/газодобывающие </w:t>
      </w:r>
      <w:r w:rsidR="000E3575">
        <w:rPr>
          <w:rFonts w:ascii="Times New Roman" w:eastAsia="Times New Roman" w:hAnsi="Times New Roman" w:cs="Times New Roman"/>
          <w:sz w:val="24"/>
          <w:szCs w:val="24"/>
        </w:rPr>
        <w:t>компании: ОАО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«НК «Роснефть»; РН-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Уватнефтегаз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ООО, нефтедобывающая компания;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Сибинтэк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ООО - предприятие интенсивных технологий; АО "Сургутнефтегаз", "Нижневартовскнефтегаз", "Ноябрьскнефтегаз",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Юганскнефтегаз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(г. Нефтеюганск),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Уренгойгазпром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(г. Новый Уренгой),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Ямбурггаздобыча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"; ОАО «Лукойл - Западная Сибирь» </w:t>
      </w:r>
    </w:p>
    <w:p w:rsidR="004A344D" w:rsidRDefault="004A344D" w:rsidP="004A344D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Электроэнергетика: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Нижневартовская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ГРЭС,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Сургутские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ГРЭС-1 и ГРЭС-2Г; Тюмень: ТЭЦ -1, ТЭЦ-2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Ишимский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– 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Племзавод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«Юбилейный»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г.Ялуторовск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молочный комбинат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Ялуторовский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с.Бердюжье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молочная продукция,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Тобольск – </w:t>
      </w:r>
      <w:r>
        <w:rPr>
          <w:rFonts w:ascii="Times New Roman" w:hAnsi="Times New Roman" w:cs="Times New Roman"/>
          <w:sz w:val="24"/>
          <w:szCs w:val="18"/>
        </w:rPr>
        <w:t xml:space="preserve">ООО «Кристалл»-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</w:rPr>
        <w:t>рыбопереработка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18"/>
        </w:rPr>
        <w:t>с.Каскара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– птицефабрика.</w:t>
      </w:r>
    </w:p>
    <w:p w:rsidR="004A344D" w:rsidRDefault="004A344D" w:rsidP="004A34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Районы России (18 ч)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районированию территории России. Административно-территориальное устройство и районирование России. Центральный район. Экономико-географическое положение. Природные условия и ресурсы. История развития. Население и хозяйство Центрального района. Города Центрального района. Сельская местность. Миссия Центрального района. Центрально-Черноземный район. Северо-Запад. Калининградская область. Европейский Север. Природа. Народы. Этапы хозяйственного освоения Европейского Севера. Северный Кавказ. Поволжье. Урал. Сибирь: общая характеристика. Западная Сибирь. Восточная Сибирь. Дальний Восток. Обобщение по теме «Районы России»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10 «</w:t>
      </w:r>
      <w:r>
        <w:rPr>
          <w:rFonts w:ascii="Times New Roman" w:hAnsi="Times New Roman" w:cs="Times New Roman"/>
          <w:i/>
          <w:sz w:val="24"/>
          <w:szCs w:val="28"/>
        </w:rPr>
        <w:t>Составление производственных связей на примере одного из районов»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11 «Анализ экологической ситуации одного из районов»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12 «Сравнительная характеристика хозяйства двух районов»</w:t>
      </w:r>
    </w:p>
    <w:p w:rsidR="004A344D" w:rsidRDefault="004A344D" w:rsidP="004A34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Внешнеэкономические связи России (2 ч)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Связи России со странами СНГ. Связи России со странами Европы, Азии, Америки.</w:t>
      </w:r>
    </w:p>
    <w:p w:rsidR="004A344D" w:rsidRDefault="004A344D" w:rsidP="004A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Хозяйство Тюменской области (6 ч)</w:t>
      </w:r>
    </w:p>
    <w:p w:rsidR="004A344D" w:rsidRDefault="004A344D" w:rsidP="004A344D">
      <w:pPr>
        <w:pStyle w:val="a3"/>
        <w:spacing w:before="0" w:beforeAutospacing="0" w:after="0" w:afterAutospacing="0"/>
        <w:textAlignment w:val="center"/>
        <w:rPr>
          <w:szCs w:val="28"/>
        </w:rPr>
      </w:pPr>
      <w:r>
        <w:rPr>
          <w:szCs w:val="28"/>
        </w:rPr>
        <w:t>История заселения и хозяйственного развития. Население и трудовые ресурсы. Общая характеристика хозяйства. Межотраслевые комплексы. Территориальная организация хозяйства. Внешнеэкономические связи.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Обобщение по теме «Хозяйство Тюменской области».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Практическая работа № </w:t>
      </w:r>
      <w:proofErr w:type="gramStart"/>
      <w:r>
        <w:rPr>
          <w:rFonts w:ascii="Times New Roman" w:hAnsi="Times New Roman"/>
          <w:i/>
          <w:sz w:val="24"/>
          <w:szCs w:val="24"/>
        </w:rPr>
        <w:t>13  «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Определение численности, плотности населения Тюменской области».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14 «</w:t>
      </w:r>
      <w:r>
        <w:rPr>
          <w:rFonts w:ascii="Times New Roman" w:hAnsi="Times New Roman" w:cs="Times New Roman"/>
          <w:i/>
          <w:sz w:val="24"/>
          <w:szCs w:val="28"/>
        </w:rPr>
        <w:t>Выявление внешних экономических связей Тюменской области»</w:t>
      </w:r>
      <w:r>
        <w:rPr>
          <w:rFonts w:ascii="Times New Roman" w:hAnsi="Times New Roman"/>
          <w:i/>
          <w:szCs w:val="24"/>
        </w:rPr>
        <w:t xml:space="preserve">  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Актуальная тематика для региона: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Баишевская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г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лавная религиозная святыня мусульман Сибири. Экскурсии в Тобольский Кремль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Абалакский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монастырь. Проект «Крупнейшие предприятия Тюменской области»</w:t>
      </w:r>
    </w:p>
    <w:p w:rsidR="004A344D" w:rsidRDefault="004A344D" w:rsidP="004A344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A344D" w:rsidRDefault="004A344D" w:rsidP="004A344D">
      <w:pPr>
        <w:pStyle w:val="a4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A344D" w:rsidRDefault="004A344D" w:rsidP="004A344D">
      <w:pPr>
        <w:pStyle w:val="a4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A344D" w:rsidRDefault="004A344D" w:rsidP="004A344D">
      <w:pPr>
        <w:pStyle w:val="a4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учетом рабочей программы воспитания</w:t>
      </w:r>
    </w:p>
    <w:p w:rsidR="004A344D" w:rsidRDefault="004A344D" w:rsidP="004A344D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4A344D" w:rsidRDefault="004A344D" w:rsidP="004A344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Задачи воспитательной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4A344D" w:rsidRDefault="004A344D" w:rsidP="004A344D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Привлечение внимания школьников к ценностному аспекту изучаемых на уроках явлений</w:t>
      </w:r>
    </w:p>
    <w:p w:rsidR="004A344D" w:rsidRDefault="004A344D" w:rsidP="004A344D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Использование воспитательных возможностей содержания учебного предмета.</w:t>
      </w:r>
    </w:p>
    <w:p w:rsidR="004A344D" w:rsidRDefault="004A344D" w:rsidP="004A344D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Применение на уроке интерактивных форм работы.</w:t>
      </w:r>
    </w:p>
    <w:p w:rsidR="004A344D" w:rsidRDefault="004A344D" w:rsidP="004A344D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Включение в урок процедур, которые помогают поддержать мотивацию детей к получению знаний.</w:t>
      </w:r>
    </w:p>
    <w:p w:rsidR="004A344D" w:rsidRDefault="004A344D" w:rsidP="004A34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3575" w:rsidRPr="000E3575" w:rsidRDefault="000E3575" w:rsidP="000E3575">
      <w:pPr>
        <w:pStyle w:val="a4"/>
        <w:numPr>
          <w:ilvl w:val="1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bookmarkStart w:id="0" w:name="_GoBack"/>
      <w:bookmarkEnd w:id="0"/>
      <w:r w:rsidRPr="000E3575"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4A344D" w:rsidRDefault="004A344D" w:rsidP="004A344D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9257"/>
        <w:gridCol w:w="4104"/>
        <w:gridCol w:w="1217"/>
      </w:tblGrid>
      <w:tr w:rsidR="004A344D" w:rsidTr="004A344D">
        <w:trPr>
          <w:trHeight w:val="64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курс»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будем изучать.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Входное тестирование.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Заселение территории.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Сфера влияния России. Геополитическое влияние.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влияние России.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России: экономическая и политическая оценка.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условия и человек.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Непосредственное влияние природных условий на здоровье человека.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Опосредованное влияние природных условий.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хозяйственной деятельности человека на природу.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ресурсы России, их хозяйственная оценка.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pStyle w:val="a3"/>
              <w:spacing w:before="0" w:beforeAutospacing="0" w:after="0" w:afterAutospacing="0" w:line="276" w:lineRule="auto"/>
              <w:textAlignment w:val="center"/>
              <w:rPr>
                <w:i/>
              </w:rPr>
            </w:pPr>
            <w:r>
              <w:t xml:space="preserve">Численность и размещение населения.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Воспроизводство населения.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Миграции населения.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Демографическая ситуация.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 труда и занятость населения России. 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Расселение и урбанизация.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поселений. Городские агломерации.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Урбанизация в России.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Расселение в сельской местности.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Стадии развития расселения.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Этногеографическое положение России. Разнообразие культурных миров.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9B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FB6D7B" w:rsidRDefault="00FB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культурных миров.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и религиозный состав населения России.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«Общий обзор России»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хозяйство (экономика) страны.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Цикличность развития экономики. Особенности развития хозяйства России.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хозяйства России.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комплекс. Нефтяная и газовая промышленность.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FB6D7B" w:rsidP="00FB6D7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  <w:p w:rsidR="00FB6D7B" w:rsidRDefault="00FB6D7B" w:rsidP="00FB6D7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Химия- география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Угольная промышленность. Проблемы топливной промышленности.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Металлургический комплекс. 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Химико-лесной комплекс.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Военно-промышленный комплекс (ВПК).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Агропромышленный комплекс (АПК). Особенности сельского хозяйства. Растениеводство.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Животноводство. Зональная специализация сельского хозяйства.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комплекс. Сухопутный транспорт.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Водный, авиационный и трубопроводный транспорт. Транспортные узлы.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Непроизводственная сфера. Сфера обслуживания.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организация обслуживания.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«Хозяйство России».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Подходы к районированию территории России.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Административно-территориальное устройство и районирование России.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район. Экономико-географическое положение. Природные условия и ресурсы. История развития.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хозяйство Центрального района.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Центрального района.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FB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  <w:p w:rsidR="00FB6D7B" w:rsidRDefault="00FB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География- физическая культура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местность. Миссия Центрального района.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район.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Запад.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Калининградская область.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Север. Природа. Народы.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хозяйственного освоения Европейского Севера.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Кавказ.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Поволжье.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Сибирь: общая характеристика. Западная Сибирь. Восточная Сибирь.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«Сравнительная характеристика хозяйства двух районов»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B55" w:rsidRDefault="00FB6D7B" w:rsidP="00FB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B6D7B" w:rsidRDefault="00FB6D7B" w:rsidP="00FB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«Сравнительная характеристика хозяйства двух районов»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«Районы России»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России со странами СНГ.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России со странами Европы, Азии, Америки.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заселения и хозяйственного развития.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трудовые ресурсы.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хозяйства. Межотраслевые комплексы.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pStyle w:val="a3"/>
              <w:spacing w:before="0" w:beforeAutospacing="0" w:after="0" w:afterAutospacing="0" w:line="276" w:lineRule="auto"/>
              <w:textAlignment w:val="center"/>
            </w:pPr>
            <w:r>
              <w:t xml:space="preserve">Территориальная организация хозяйства.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Внешнеэкономические связи.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«Хозяйство Тюменской области».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4D" w:rsidTr="004A344D">
        <w:trPr>
          <w:jc w:val="center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4D" w:rsidRDefault="004A3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4A344D" w:rsidRDefault="004A344D" w:rsidP="004A3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344D" w:rsidRDefault="004A344D" w:rsidP="004A3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44D" w:rsidRDefault="004A344D" w:rsidP="004A3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44D" w:rsidRDefault="004A344D" w:rsidP="004A3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A10" w:rsidRDefault="002C6A10"/>
    <w:sectPr w:rsidR="002C6A10" w:rsidSect="004A344D">
      <w:pgSz w:w="16838" w:h="11906" w:orient="landscape"/>
      <w:pgMar w:top="170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01CC"/>
    <w:multiLevelType w:val="hybridMultilevel"/>
    <w:tmpl w:val="AA56430C"/>
    <w:lvl w:ilvl="0" w:tplc="7A2E98D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CE199B"/>
    <w:multiLevelType w:val="hybridMultilevel"/>
    <w:tmpl w:val="061002BA"/>
    <w:lvl w:ilvl="0" w:tplc="05F26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B1C3F"/>
    <w:multiLevelType w:val="multilevel"/>
    <w:tmpl w:val="9C8642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A4A25"/>
    <w:multiLevelType w:val="hybridMultilevel"/>
    <w:tmpl w:val="15A4BC70"/>
    <w:lvl w:ilvl="0" w:tplc="9B00BF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D"/>
    <w:rsid w:val="00002886"/>
    <w:rsid w:val="000E3575"/>
    <w:rsid w:val="002C6A10"/>
    <w:rsid w:val="00492B2A"/>
    <w:rsid w:val="004A344D"/>
    <w:rsid w:val="005F1B55"/>
    <w:rsid w:val="009B2D2F"/>
    <w:rsid w:val="00FB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6208"/>
  <w15:chartTrackingRefBased/>
  <w15:docId w15:val="{0D47FAFA-8B7C-449E-9199-ED5AC192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344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s1">
    <w:name w:val="s1"/>
    <w:basedOn w:val="a0"/>
    <w:rsid w:val="004A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2260</Words>
  <Characters>12884</Characters>
  <Application>Microsoft Office Word</Application>
  <DocSecurity>0</DocSecurity>
  <Lines>107</Lines>
  <Paragraphs>30</Paragraphs>
  <ScaleCrop>false</ScaleCrop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2021-10-01T10:27:00Z</dcterms:created>
  <dcterms:modified xsi:type="dcterms:W3CDTF">2021-10-26T08:48:00Z</dcterms:modified>
</cp:coreProperties>
</file>