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F4" w:rsidRPr="001432F4" w:rsidRDefault="001432F4" w:rsidP="001653A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</w:pPr>
      <w:r w:rsidRPr="001432F4"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  <w:t>Правила приема</w:t>
      </w:r>
      <w:r w:rsidR="001653AE"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  <w:t xml:space="preserve"> в 2022-2023 </w:t>
      </w:r>
      <w:proofErr w:type="spellStart"/>
      <w:proofErr w:type="gramStart"/>
      <w:r w:rsidR="001653AE"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  <w:t>уч.году</w:t>
      </w:r>
      <w:proofErr w:type="spellEnd"/>
      <w:proofErr w:type="gramEnd"/>
    </w:p>
    <w:p w:rsidR="001432F4" w:rsidRPr="001432F4" w:rsidRDefault="001432F4" w:rsidP="00165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2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приема граждан в муниципальные общеобразовательные учреждения Тюменской области</w:t>
      </w:r>
    </w:p>
    <w:p w:rsidR="001432F4" w:rsidRPr="001432F4" w:rsidRDefault="001432F4" w:rsidP="001653AE">
      <w:p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акты, регулирующие правила приема на обучение по образовательным программам начального общего, основного общего и среднего общего образования в Тюменской области:</w:t>
      </w:r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Федеральный закон от 29.12.2012 № 273-ФЗ «Об образовании в Российской Федерации»;</w:t>
      </w:r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Приказом Министерством просвещения Российской Федерации от </w:t>
      </w:r>
      <w:r w:rsidRPr="0016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08.10.2021 №707 «О внесении изменений в приказ Министерства просвещения РФ от 2 сентября 2020 г.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Порядок и условия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12.03.2014 № 177;</w:t>
      </w:r>
    </w:p>
    <w:p w:rsidR="001653AE" w:rsidRPr="001653AE" w:rsidRDefault="001432F4" w:rsidP="001653AE">
      <w:p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первые классы осуществляется без вступительных испытаний.</w:t>
      </w:r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 заявлений о приеме на обучение в первый класс для детей, имеющих право на внеочередное, первоочередное и преимущественное право зачисление, а также проживающих на закрепленной территории, начинается 1 апреля текущего года и завершается 30 июня текущего года.</w:t>
      </w:r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имеющих право на внеочередное, первоочередное и преимущественное право зачисление,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Пожалуйста, позаботьтесь заранее о получении свидетельства регистрации по месту жительства вашего ребенка в территориальном органе Федеральной миграционной службы. Договор аренды жилья не является документом, подтверждающим регистрацию ребенка на </w:t>
      </w:r>
      <w:proofErr w:type="spellStart"/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микроучастке</w:t>
      </w:r>
      <w:proofErr w:type="spellEnd"/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2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432F4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документов для приема в школу</w:t>
      </w:r>
    </w:p>
    <w:p w:rsidR="001653AE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родитель(и)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1653AE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 родителя (законного представителя) ребенка или поступающего;</w:t>
      </w:r>
    </w:p>
    <w:p w:rsidR="001653AE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свидетельства о рождении ребенка или документа, подтверждающего родство заявителя;</w:t>
      </w:r>
    </w:p>
    <w:p w:rsidR="001653AE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-копию свидетельства о рождении полнородных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1653AE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-копию документа, подтверждающего установление опеки или попечительства (при необходимости);</w:t>
      </w:r>
    </w:p>
    <w:p w:rsidR="001653AE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653AE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</w:t>
      </w:r>
      <w:r w:rsidRPr="001653AE">
        <w:rPr>
          <w:rFonts w:ascii="Times New Roman" w:hAnsi="Times New Roman" w:cs="Times New Roman"/>
          <w:sz w:val="24"/>
          <w:szCs w:val="24"/>
        </w:rPr>
        <w:t>государственной службе, в том числе к государственной службе росси</w:t>
      </w:r>
      <w:r>
        <w:rPr>
          <w:rFonts w:ascii="Times New Roman" w:hAnsi="Times New Roman" w:cs="Times New Roman"/>
          <w:sz w:val="24"/>
          <w:szCs w:val="24"/>
        </w:rPr>
        <w:t>йского казачества;</w:t>
      </w:r>
    </w:p>
    <w:p w:rsidR="001653AE" w:rsidRPr="001653AE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AE">
        <w:rPr>
          <w:rFonts w:ascii="Times New Roman" w:hAnsi="Times New Roman" w:cs="Times New Roman"/>
          <w:sz w:val="24"/>
          <w:szCs w:val="24"/>
        </w:rPr>
        <w:t>-копию заключения психолого-медико-педагогической комиссии (при наличии).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653AE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1653A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653AE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1653AE" w:rsidRPr="001653AE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AE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653AE" w:rsidRPr="001653AE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AE">
        <w:rPr>
          <w:rFonts w:ascii="Times New Roman" w:hAnsi="Times New Roman" w:cs="Times New Roman"/>
          <w:sz w:val="24"/>
          <w:szCs w:val="24"/>
        </w:rPr>
        <w:t>Родитель(и) (законный(</w:t>
      </w:r>
      <w:proofErr w:type="spellStart"/>
      <w:r w:rsidRPr="001653A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653AE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432F4" w:rsidRDefault="001653AE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AE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</w:t>
      </w:r>
      <w:r w:rsidR="00CF5EE5">
        <w:rPr>
          <w:rFonts w:ascii="Times New Roman" w:hAnsi="Times New Roman" w:cs="Times New Roman"/>
          <w:sz w:val="24"/>
          <w:szCs w:val="24"/>
        </w:rPr>
        <w:t>30&gt; переводом на русский язык."</w:t>
      </w:r>
    </w:p>
    <w:p w:rsidR="00CF5EE5" w:rsidRPr="001432F4" w:rsidRDefault="00CF5EE5" w:rsidP="001653A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EE5">
        <w:rPr>
          <w:rFonts w:ascii="Times New Roman" w:hAnsi="Times New Roman" w:cs="Times New Roman"/>
          <w:sz w:val="24"/>
          <w:szCs w:val="24"/>
        </w:rPr>
        <w:t>Также заявление можно подать в электронной форме заполнив формы на портале государственных и муниципальных услуг в сфере образования Тюменской области </w:t>
      </w:r>
      <w:hyperlink r:id="rId5" w:tgtFrame="_blank" w:history="1">
        <w:r w:rsidRPr="00CF5EE5">
          <w:rPr>
            <w:rStyle w:val="a3"/>
            <w:rFonts w:ascii="Times New Roman" w:hAnsi="Times New Roman" w:cs="Times New Roman"/>
            <w:sz w:val="24"/>
            <w:szCs w:val="24"/>
          </w:rPr>
          <w:t>http://education.admtyumen.ru/</w:t>
        </w:r>
      </w:hyperlink>
      <w:bookmarkStart w:id="0" w:name="_GoBack"/>
      <w:bookmarkEnd w:id="0"/>
    </w:p>
    <w:p w:rsidR="00681413" w:rsidRDefault="00681413"/>
    <w:sectPr w:rsidR="0068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79E8"/>
    <w:multiLevelType w:val="multilevel"/>
    <w:tmpl w:val="F46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F4"/>
    <w:rsid w:val="001432F4"/>
    <w:rsid w:val="001653AE"/>
    <w:rsid w:val="00244B92"/>
    <w:rsid w:val="00681413"/>
    <w:rsid w:val="00C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C20C"/>
  <w15:chartTrackingRefBased/>
  <w15:docId w15:val="{08B37941-9B18-4B97-BD85-99A1D22C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education.admtyumen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2022-01-19T03:46:00Z</dcterms:created>
  <dcterms:modified xsi:type="dcterms:W3CDTF">2022-02-01T09:32:00Z</dcterms:modified>
</cp:coreProperties>
</file>