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D3" w:rsidRPr="00B9274E" w:rsidRDefault="000712D3" w:rsidP="000712D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sz w:val="24"/>
          <w:szCs w:val="24"/>
          <w:lang w:val="ru-RU"/>
        </w:rPr>
        <w:t>Черноковская среднея общеобразовательная школа филиал Муниципального автономного общеобразовательного учреждения Вагайская средняя общеобразовательная школа</w:t>
      </w: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11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8"/>
        <w:gridCol w:w="52"/>
        <w:gridCol w:w="52"/>
        <w:gridCol w:w="52"/>
        <w:gridCol w:w="2307"/>
        <w:gridCol w:w="2307"/>
      </w:tblGrid>
      <w:tr w:rsidR="00D3334D" w:rsidRPr="00B9274E" w:rsidTr="000C2411">
        <w:trPr>
          <w:gridAfter w:val="1"/>
          <w:wAfter w:w="1200" w:type="dxa"/>
        </w:trPr>
        <w:tc>
          <w:tcPr>
            <w:tcW w:w="755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D3334D" w:rsidRPr="00B9274E" w:rsidTr="000C2411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Вагайская СОШ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МАОУ Вагайская СОШ</w:t>
            </w:r>
          </w:p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Р.Р.Таулетбаев  </w:t>
            </w:r>
          </w:p>
        </w:tc>
      </w:tr>
      <w:tr w:rsidR="00D3334D" w:rsidRPr="00B9274E" w:rsidTr="000C2411">
        <w:tc>
          <w:tcPr>
            <w:tcW w:w="53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0712D3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№3</w:t>
            </w: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0712D3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18.04.2023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ind w:firstLine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0712D3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140-од </w:t>
            </w: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712D3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18.04.2023</w:t>
            </w:r>
          </w:p>
        </w:tc>
      </w:tr>
      <w:tr w:rsidR="00D3334D" w:rsidRPr="00B9274E" w:rsidTr="000C2411">
        <w:trPr>
          <w:gridAfter w:val="4"/>
          <w:wAfter w:w="5353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3334D" w:rsidRPr="00B9274E" w:rsidRDefault="00D3334D" w:rsidP="00D3334D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B9274E">
        <w:rPr>
          <w:rFonts w:ascii="Times New Roman" w:hAnsi="Times New Roman" w:cs="Times New Roman"/>
          <w:lang w:val="ru-RU"/>
        </w:rPr>
        <w:br/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результатах самообследования </w:t>
      </w:r>
      <w:r w:rsidRPr="00B9274E">
        <w:rPr>
          <w:rFonts w:ascii="Times New Roman" w:hAnsi="Times New Roman" w:cs="Times New Roman"/>
          <w:b/>
          <w:sz w:val="24"/>
          <w:szCs w:val="24"/>
          <w:lang w:val="ru-RU"/>
        </w:rPr>
        <w:t>Черноковской средней общеобразовательной школы филиала Муниципального автономного общеобразовательного учреждения Вагайская средняя общеобразовательная школа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274E">
        <w:rPr>
          <w:rFonts w:ascii="Times New Roman" w:hAnsi="Times New Roman" w:cs="Times New Roman"/>
          <w:b/>
          <w:lang w:val="ru-RU"/>
        </w:rPr>
        <w:br/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2022 год</w:t>
      </w:r>
    </w:p>
    <w:p w:rsidR="00D3334D" w:rsidRPr="00B9274E" w:rsidRDefault="00D3334D" w:rsidP="00D3334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40"/>
          <w:szCs w:val="40"/>
          <w:lang w:val="ru-RU"/>
        </w:rPr>
        <w:t>Аналитическая часть</w:t>
      </w: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9"/>
        <w:gridCol w:w="6471"/>
      </w:tblGrid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Черноковская средняя общеобразовательная школа филиал Муниципальное автономное общеобразовательное учреждения Вагайская средняя общеобразовательная школа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</w:rPr>
              <w:t>Таулетбаев Рашид Раисович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lang w:val="ru-RU"/>
              </w:rPr>
            </w:pPr>
            <w:r w:rsidRPr="00B9274E">
              <w:rPr>
                <w:rFonts w:ascii="Times New Roman" w:hAnsi="Times New Roman" w:cs="Times New Roman"/>
                <w:lang w:val="ru-RU"/>
              </w:rPr>
              <w:t>Угрюмова Нина Михайловна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626240, Российская Федерация,  Тюменская область, Вагайский район, с. Черное, ул. Библиотечная, 1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(34539) 32-2-19,</w:t>
            </w:r>
            <w:r w:rsidRPr="00B9274E">
              <w:rPr>
                <w:rFonts w:ascii="Times New Roman" w:hAnsi="Times New Roman" w:cs="Times New Roman"/>
                <w:sz w:val="26"/>
                <w:szCs w:val="26"/>
              </w:rPr>
              <w:t xml:space="preserve"> факс: </w:t>
            </w:r>
            <w:r w:rsidRPr="00B927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(34539) 32-2-19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chernoe_n@mail.ru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</w:rPr>
              <w:t>Управление образования Вагайского района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 год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Серия: 72 Л 01  № 0001904  срок действия: бессрочно</w:t>
            </w:r>
          </w:p>
        </w:tc>
      </w:tr>
      <w:tr w:rsidR="00D3334D" w:rsidRPr="00B9274E" w:rsidTr="000C2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Серия: 72 А 01 № 0000557 от 27 декабря 2016 года</w:t>
            </w:r>
          </w:p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 апреля 2024 года</w:t>
            </w:r>
          </w:p>
        </w:tc>
      </w:tr>
    </w:tbl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Черноковская СОШ филиал МАОУ Вагайская СОШ расположена в сельской местности, селе Черное. Семей обучающихся проживает в частных домах: 95 процентов – в селе Черное</w:t>
      </w:r>
      <w:r w:rsidR="00F9352B"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10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– Сычи, Индери.</w:t>
      </w:r>
    </w:p>
    <w:p w:rsidR="00D3334D" w:rsidRPr="00B9274E" w:rsidRDefault="00D3334D" w:rsidP="00D333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>Так же интегрировано в общеобраз</w:t>
      </w:r>
      <w:r w:rsidR="0059523F"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овательных классах реализуются 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адаптированные программы для детей с задержкой психического развития, с тяжелыми нарушениями речи, для слабослышащих и позднооглохших обучающихся и детей с умственной отсталостью.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Школа реализует образовательные программы дополнительного образования. </w:t>
      </w: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8"/>
        <w:gridCol w:w="6942"/>
      </w:tblGrid>
      <w:tr w:rsidR="00D3334D" w:rsidRPr="00B9274E" w:rsidTr="000C2411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3334D" w:rsidRPr="00B9274E" w:rsidTr="000C2411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3334D" w:rsidRPr="00B9274E" w:rsidTr="000C2411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6C0F1B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3334D" w:rsidRPr="00B9274E" w:rsidRDefault="00D3334D" w:rsidP="006C0F1B">
            <w:pPr>
              <w:numPr>
                <w:ilvl w:val="0"/>
                <w:numId w:val="2"/>
              </w:numPr>
              <w:spacing w:before="0" w:before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D3334D" w:rsidRPr="00B9274E" w:rsidRDefault="00D3334D" w:rsidP="006C0F1B">
            <w:pPr>
              <w:numPr>
                <w:ilvl w:val="0"/>
                <w:numId w:val="2"/>
              </w:numPr>
              <w:spacing w:before="0" w:before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3334D" w:rsidRPr="00B9274E" w:rsidRDefault="00D3334D" w:rsidP="006C0F1B">
            <w:pPr>
              <w:numPr>
                <w:ilvl w:val="0"/>
                <w:numId w:val="2"/>
              </w:numPr>
              <w:spacing w:before="0" w:before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3334D" w:rsidRPr="00B9274E" w:rsidRDefault="00D3334D" w:rsidP="006C0F1B">
            <w:pPr>
              <w:numPr>
                <w:ilvl w:val="0"/>
                <w:numId w:val="2"/>
              </w:numPr>
              <w:spacing w:before="0" w:before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D3334D" w:rsidRPr="00B9274E" w:rsidRDefault="00D3334D" w:rsidP="006C0F1B">
            <w:pPr>
              <w:numPr>
                <w:ilvl w:val="0"/>
                <w:numId w:val="2"/>
              </w:numPr>
              <w:spacing w:before="0" w:before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3334D" w:rsidRPr="00B9274E" w:rsidRDefault="00D3334D" w:rsidP="006C0F1B">
            <w:pPr>
              <w:numPr>
                <w:ilvl w:val="0"/>
                <w:numId w:val="2"/>
              </w:numPr>
              <w:spacing w:before="0" w:before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D3334D" w:rsidRPr="00B9274E" w:rsidRDefault="00D3334D" w:rsidP="006C0F1B">
            <w:pPr>
              <w:numPr>
                <w:ilvl w:val="0"/>
                <w:numId w:val="2"/>
              </w:numPr>
              <w:spacing w:before="0" w:before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="0059523F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методических объединений</w:t>
            </w:r>
          </w:p>
        </w:tc>
      </w:tr>
      <w:tr w:rsidR="00D3334D" w:rsidRPr="00B9274E" w:rsidTr="000C2411"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3334D" w:rsidRPr="00B9274E" w:rsidRDefault="00D3334D" w:rsidP="000C24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3334D" w:rsidRPr="00B9274E" w:rsidRDefault="00D3334D" w:rsidP="000C24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3334D" w:rsidRPr="00B9274E" w:rsidRDefault="00D3334D" w:rsidP="000C241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3334D" w:rsidRPr="00B9274E" w:rsidRDefault="00D3334D" w:rsidP="000C2411">
            <w:pPr>
              <w:numPr>
                <w:ilvl w:val="0"/>
                <w:numId w:val="3"/>
              </w:numPr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D3334D" w:rsidRPr="00B9274E" w:rsidRDefault="00D3334D" w:rsidP="00D3334D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начального образования;</w:t>
      </w:r>
    </w:p>
    <w:p w:rsidR="00D3334D" w:rsidRPr="00B9274E" w:rsidRDefault="00D3334D" w:rsidP="00D3334D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учителей естественно-научного цикла;</w:t>
      </w:r>
    </w:p>
    <w:p w:rsidR="00D3334D" w:rsidRPr="00B9274E" w:rsidRDefault="00D3334D" w:rsidP="00D3334D">
      <w:pPr>
        <w:numPr>
          <w:ilvl w:val="0"/>
          <w:numId w:val="4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учителей гуманитарного цикла</w:t>
      </w: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D3334D" w:rsidRPr="00B9274E" w:rsidRDefault="00D3334D" w:rsidP="00D3334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D3334D" w:rsidRPr="00B9274E" w:rsidRDefault="00D3334D" w:rsidP="00D3334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2. Режим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D3334D" w:rsidRPr="00B9274E" w:rsidTr="000C2411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D3334D" w:rsidRPr="00B9274E" w:rsidTr="000C2411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D3334D" w:rsidRPr="00B9274E" w:rsidRDefault="00D3334D" w:rsidP="000C2411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минут (сентябрь – декабрь)</w:t>
            </w:r>
          </w:p>
          <w:p w:rsidR="00D3334D" w:rsidRPr="00B9274E" w:rsidRDefault="00D3334D" w:rsidP="000C2411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минут (январь – май)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3334D" w:rsidRPr="00B9274E" w:rsidTr="000C2411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учебных занятий – 8 ч 30 мин., занятия проводятся в одну смену.</w:t>
      </w:r>
    </w:p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</w:t>
      </w:r>
      <w:r w:rsidR="000712D3"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D3334D" w:rsidRPr="00B9274E" w:rsidTr="000C2411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образовательной программы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D3334D" w:rsidRPr="00B9274E" w:rsidTr="000C2411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D3334D" w:rsidRPr="00B9274E" w:rsidTr="000C2411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( 1 экстернат)</w:t>
            </w:r>
          </w:p>
        </w:tc>
      </w:tr>
      <w:tr w:rsidR="00D3334D" w:rsidRPr="00B9274E" w:rsidTr="000C2411">
        <w:tc>
          <w:tcPr>
            <w:tcW w:w="6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</w:tbl>
    <w:p w:rsid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6C0F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 2022 году в образовательной организации получали образование 147 обучающихся.</w:t>
      </w:r>
    </w:p>
    <w:p w:rsidR="00D3334D" w:rsidRPr="00B9274E" w:rsidRDefault="00D3334D" w:rsidP="006C0F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D3334D" w:rsidRPr="00B9274E" w:rsidRDefault="00D3334D" w:rsidP="006C0F1B">
      <w:pPr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D3334D" w:rsidRPr="00B9274E" w:rsidRDefault="00D3334D" w:rsidP="006C0F1B">
      <w:pPr>
        <w:numPr>
          <w:ilvl w:val="0"/>
          <w:numId w:val="21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D3334D" w:rsidRPr="00B9274E" w:rsidRDefault="00D3334D" w:rsidP="006C0F1B">
      <w:pPr>
        <w:numPr>
          <w:ilvl w:val="0"/>
          <w:numId w:val="21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программа среднего общего образования.</w:t>
      </w:r>
    </w:p>
    <w:p w:rsidR="00D3334D" w:rsidRPr="00B9274E" w:rsidRDefault="00D3334D" w:rsidP="006C0F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D3334D" w:rsidRPr="00B9274E" w:rsidRDefault="00D3334D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2021–2022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изучаются русский язык и математика.</w:t>
      </w:r>
    </w:p>
    <w:p w:rsidR="00D3334D" w:rsidRPr="00B9274E" w:rsidRDefault="00D3334D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334D" w:rsidRPr="00B9274E" w:rsidRDefault="00D3334D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D3334D" w:rsidRPr="00B9274E" w:rsidRDefault="00D3334D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 2022 году в образовательной организации получали образование 147 обучающихся (из них 7 обучающихся с ОВЗ, в том числе 6 детей-инвалидов, из них 3 детей обучаются на дому).</w:t>
      </w:r>
    </w:p>
    <w:p w:rsidR="00D3334D" w:rsidRPr="00B9274E" w:rsidRDefault="00D3334D" w:rsidP="006C0F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D3334D" w:rsidRPr="00B9274E" w:rsidRDefault="00D3334D" w:rsidP="006C0F1B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 xml:space="preserve">с тяжелыми нарушениями речи –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> (1,4%);</w:t>
      </w:r>
    </w:p>
    <w:p w:rsidR="00D3334D" w:rsidRPr="00B9274E" w:rsidRDefault="00D3334D" w:rsidP="006C0F1B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 xml:space="preserve">умственной отсталостью (интеллектуальными нарушениями) –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0,7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:rsidR="00D3334D" w:rsidRPr="00B9274E" w:rsidRDefault="00D3334D" w:rsidP="006C0F1B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 xml:space="preserve">расстройствами аутистического спектра –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 xml:space="preserve"> (0,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>%);</w:t>
      </w:r>
    </w:p>
    <w:p w:rsidR="00D3334D" w:rsidRPr="00B9274E" w:rsidRDefault="00D3334D" w:rsidP="006C0F1B">
      <w:pPr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тяжелым недостатком–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(0,7%);</w:t>
      </w:r>
    </w:p>
    <w:p w:rsidR="00D3334D" w:rsidRPr="00B9274E" w:rsidRDefault="00D3334D" w:rsidP="006C0F1B">
      <w:pPr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слабовидящие и слепые – 1 (0,7%);</w:t>
      </w:r>
    </w:p>
    <w:p w:rsidR="00D3334D" w:rsidRPr="00B9274E" w:rsidRDefault="00D3334D" w:rsidP="006C0F1B">
      <w:pPr>
        <w:numPr>
          <w:ilvl w:val="0"/>
          <w:numId w:val="6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физическим недостатком – 1 (0,7%).</w:t>
      </w:r>
    </w:p>
    <w:p w:rsidR="00D3334D" w:rsidRPr="00B9274E" w:rsidRDefault="00D3334D" w:rsidP="006C0F1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>Школа реализует следующие АООП:</w:t>
      </w:r>
    </w:p>
    <w:p w:rsidR="00D3334D" w:rsidRPr="00B9274E" w:rsidRDefault="00D3334D" w:rsidP="006C0F1B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D3334D" w:rsidRPr="00B9274E" w:rsidRDefault="00D3334D" w:rsidP="006C0F1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(интеллектуальными нарушениями) (вариант 1) – 1 обучающихся;</w:t>
      </w:r>
    </w:p>
    <w:p w:rsidR="00D3334D" w:rsidRPr="00B9274E" w:rsidRDefault="00D3334D" w:rsidP="006C0F1B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образования</w:t>
      </w:r>
    </w:p>
    <w:p w:rsidR="00D3334D" w:rsidRPr="00B9274E" w:rsidRDefault="00D3334D" w:rsidP="006C0F1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</w:t>
      </w:r>
      <w:r w:rsidR="006C25BF"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(вариант 8.1) – 1 обучающихся;</w:t>
      </w:r>
    </w:p>
    <w:p w:rsidR="00D3334D" w:rsidRPr="00B9274E" w:rsidRDefault="00D3334D" w:rsidP="006C0F1B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образования</w:t>
      </w:r>
    </w:p>
    <w:p w:rsidR="00D3334D" w:rsidRPr="00B9274E" w:rsidRDefault="00D3334D" w:rsidP="006C0F1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обучающихся с </w:t>
      </w:r>
      <w:r w:rsidR="006C25BF"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(вариант 8.2) – 1 обучающихся;</w:t>
      </w:r>
    </w:p>
    <w:p w:rsidR="00D3334D" w:rsidRPr="00B9274E" w:rsidRDefault="00D3334D" w:rsidP="006C0F1B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D3334D" w:rsidRPr="00B9274E" w:rsidRDefault="00D3334D" w:rsidP="006C0F1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тяжелыми нарушениями речи (вариант 5.1) – 1 обучающийся; </w:t>
      </w:r>
    </w:p>
    <w:p w:rsidR="00D3334D" w:rsidRPr="00B9274E" w:rsidRDefault="00D3334D" w:rsidP="006C0F1B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D3334D" w:rsidRPr="00B9274E" w:rsidRDefault="00D3334D" w:rsidP="006C0F1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тяжелыми нарушениями речи (вариант 5.2) – 1 обучающийся; </w:t>
      </w:r>
    </w:p>
    <w:p w:rsidR="00D3334D" w:rsidRPr="00B9274E" w:rsidRDefault="00D3334D" w:rsidP="006C0F1B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D3334D" w:rsidRPr="00B9274E" w:rsidRDefault="00D3334D" w:rsidP="006C0F1B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слабовидящих (вариант4.1) – 1 обучающийся;</w:t>
      </w:r>
    </w:p>
    <w:p w:rsidR="00D3334D" w:rsidRPr="00B9274E" w:rsidRDefault="00D3334D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334D" w:rsidRPr="00B9274E" w:rsidRDefault="00D3334D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Внеурочная деятельность </w:t>
      </w:r>
    </w:p>
    <w:p w:rsidR="00D3334D" w:rsidRPr="00B9274E" w:rsidRDefault="00D3334D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:rsidR="00D3334D" w:rsidRPr="00B9274E" w:rsidRDefault="00D3334D" w:rsidP="006C0F1B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результаты освоения курса внеурочной деятельности;</w:t>
      </w:r>
    </w:p>
    <w:p w:rsidR="00D3334D" w:rsidRPr="00B9274E" w:rsidRDefault="00D3334D" w:rsidP="006C0F1B">
      <w:pPr>
        <w:numPr>
          <w:ilvl w:val="0"/>
          <w:numId w:val="22"/>
        </w:numPr>
        <w:spacing w:before="0" w:beforeAutospacing="0" w:after="0" w:afterAutospacing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D3334D" w:rsidRPr="00B9274E" w:rsidRDefault="00D3334D" w:rsidP="006C0F1B">
      <w:pPr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274E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D3334D" w:rsidRPr="00B9274E" w:rsidRDefault="00D3334D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D3334D" w:rsidRPr="00B9274E" w:rsidRDefault="00D3334D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Формы организации внеурочной деятельности включают: кружки, секции, летний пришкольный лагерь.</w:t>
      </w:r>
    </w:p>
    <w:p w:rsidR="00D3334D" w:rsidRPr="00B9274E" w:rsidRDefault="00D3334D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334D" w:rsidRPr="00B9274E" w:rsidRDefault="00D3334D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D3334D" w:rsidRDefault="00D3334D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Воспитательная работа</w:t>
      </w:r>
      <w:r w:rsidR="00743481"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2021/22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в школе осуществляется по следующим направлениям:</w:t>
      </w:r>
    </w:p>
    <w:p w:rsidR="006C0F1B" w:rsidRPr="006C0F1B" w:rsidRDefault="006C0F1B" w:rsidP="006C0F1B">
      <w:pPr>
        <w:widowControl w:val="0"/>
        <w:numPr>
          <w:ilvl w:val="0"/>
          <w:numId w:val="35"/>
        </w:numPr>
        <w:wordWrap w:val="0"/>
        <w:autoSpaceDE w:val="0"/>
        <w:autoSpaceDN w:val="0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гражданскому;</w:t>
      </w:r>
    </w:p>
    <w:p w:rsidR="006C0F1B" w:rsidRPr="006C0F1B" w:rsidRDefault="006C0F1B" w:rsidP="006C0F1B">
      <w:pPr>
        <w:widowControl w:val="0"/>
        <w:numPr>
          <w:ilvl w:val="0"/>
          <w:numId w:val="35"/>
        </w:numPr>
        <w:wordWrap w:val="0"/>
        <w:autoSpaceDE w:val="0"/>
        <w:autoSpaceDN w:val="0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патриотическому;</w:t>
      </w:r>
    </w:p>
    <w:p w:rsidR="006C0F1B" w:rsidRPr="006C0F1B" w:rsidRDefault="006C0F1B" w:rsidP="006C0F1B">
      <w:pPr>
        <w:widowControl w:val="0"/>
        <w:numPr>
          <w:ilvl w:val="0"/>
          <w:numId w:val="35"/>
        </w:numPr>
        <w:wordWrap w:val="0"/>
        <w:autoSpaceDE w:val="0"/>
        <w:autoSpaceDN w:val="0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духовно-нравственному;</w:t>
      </w:r>
    </w:p>
    <w:p w:rsidR="006C0F1B" w:rsidRPr="006C0F1B" w:rsidRDefault="006C0F1B" w:rsidP="006C0F1B">
      <w:pPr>
        <w:widowControl w:val="0"/>
        <w:numPr>
          <w:ilvl w:val="0"/>
          <w:numId w:val="35"/>
        </w:numPr>
        <w:wordWrap w:val="0"/>
        <w:autoSpaceDE w:val="0"/>
        <w:autoSpaceDN w:val="0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эстетическому;</w:t>
      </w:r>
    </w:p>
    <w:p w:rsidR="006C0F1B" w:rsidRPr="006C0F1B" w:rsidRDefault="006C0F1B" w:rsidP="006C0F1B">
      <w:pPr>
        <w:widowControl w:val="0"/>
        <w:numPr>
          <w:ilvl w:val="0"/>
          <w:numId w:val="35"/>
        </w:numPr>
        <w:wordWrap w:val="0"/>
        <w:autoSpaceDE w:val="0"/>
        <w:autoSpaceDN w:val="0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физическому и формирования культуры здоровья и эмоционального благополучия;</w:t>
      </w:r>
    </w:p>
    <w:p w:rsidR="006C0F1B" w:rsidRPr="006C0F1B" w:rsidRDefault="006C0F1B" w:rsidP="006C0F1B">
      <w:pPr>
        <w:widowControl w:val="0"/>
        <w:numPr>
          <w:ilvl w:val="0"/>
          <w:numId w:val="35"/>
        </w:numPr>
        <w:wordWrap w:val="0"/>
        <w:autoSpaceDE w:val="0"/>
        <w:autoSpaceDN w:val="0"/>
        <w:spacing w:before="0" w:beforeAutospacing="0" w:after="0" w:afterAutospacing="0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трудовому;</w:t>
      </w:r>
    </w:p>
    <w:p w:rsidR="006C0F1B" w:rsidRPr="006C0F1B" w:rsidRDefault="006C0F1B" w:rsidP="006C0F1B">
      <w:pPr>
        <w:widowControl w:val="0"/>
        <w:numPr>
          <w:ilvl w:val="0"/>
          <w:numId w:val="35"/>
        </w:numPr>
        <w:wordWrap w:val="0"/>
        <w:autoSpaceDE w:val="0"/>
        <w:autoSpaceDN w:val="0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ko-KR"/>
        </w:rPr>
        <w:t>экологическому.</w:t>
      </w:r>
    </w:p>
    <w:p w:rsidR="006C0F1B" w:rsidRDefault="006C0F1B" w:rsidP="006C0F1B">
      <w:pPr>
        <w:pStyle w:val="ab"/>
        <w:jc w:val="center"/>
        <w:rPr>
          <w:rFonts w:cs="Times New Roman"/>
          <w:b/>
          <w:sz w:val="24"/>
          <w:szCs w:val="24"/>
          <w:u w:val="single"/>
        </w:rPr>
      </w:pPr>
      <w:r w:rsidRPr="006C0F1B">
        <w:rPr>
          <w:rFonts w:cs="Times New Roman"/>
          <w:b/>
          <w:bCs/>
          <w:sz w:val="24"/>
          <w:szCs w:val="24"/>
          <w:u w:val="single"/>
        </w:rPr>
        <w:t>Направление «</w:t>
      </w:r>
      <w:r w:rsidRPr="006C0F1B">
        <w:rPr>
          <w:rFonts w:cs="Times New Roman"/>
          <w:b/>
          <w:sz w:val="24"/>
          <w:szCs w:val="24"/>
          <w:u w:val="single"/>
        </w:rPr>
        <w:t>Гражданское воспитание»</w:t>
      </w:r>
    </w:p>
    <w:p w:rsidR="00D36F97" w:rsidRPr="006C0F1B" w:rsidRDefault="00D36F97" w:rsidP="006C0F1B">
      <w:pPr>
        <w:pStyle w:val="ab"/>
        <w:jc w:val="center"/>
        <w:rPr>
          <w:rFonts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6C0F1B" w:rsidRPr="006C0F1B" w:rsidRDefault="006C0F1B" w:rsidP="006C0F1B">
      <w:pPr>
        <w:numPr>
          <w:ilvl w:val="0"/>
          <w:numId w:val="36"/>
        </w:numPr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</w:t>
      </w: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активное участие в жизни семьи, школы, местного сообщества, родного края, страны;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неприятие любых форм экстремизма, дискриминации;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понимание роли различных социальных институтов в жизни человека;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представление о способах противодействия коррупции;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готовность к участию в гуманитарной деятельности (волонтерство, помощь людям, нуждающимся в ней);</w:t>
      </w:r>
    </w:p>
    <w:p w:rsidR="006C0F1B" w:rsidRPr="006C0F1B" w:rsidRDefault="006C0F1B" w:rsidP="006C0F1B">
      <w:pPr>
        <w:pStyle w:val="ab"/>
        <w:rPr>
          <w:rFonts w:cs="Times New Roman"/>
          <w:bCs/>
          <w:sz w:val="24"/>
          <w:szCs w:val="24"/>
        </w:rPr>
      </w:pPr>
      <w:r w:rsidRPr="006C0F1B">
        <w:rPr>
          <w:rFonts w:cs="Times New Roman"/>
          <w:bCs/>
          <w:sz w:val="24"/>
          <w:szCs w:val="24"/>
        </w:rPr>
        <w:t xml:space="preserve">   По данному направлению были запланированы и проведены следующие мероприятия:</w:t>
      </w:r>
    </w:p>
    <w:p w:rsidR="006C0F1B" w:rsidRPr="006C0F1B" w:rsidRDefault="006C0F1B" w:rsidP="006C0F1B">
      <w:pPr>
        <w:pStyle w:val="ab"/>
        <w:rPr>
          <w:rFonts w:cs="Times New Roman"/>
          <w:bCs/>
          <w:sz w:val="24"/>
          <w:szCs w:val="24"/>
        </w:rPr>
      </w:pPr>
      <w:r w:rsidRPr="006C0F1B">
        <w:rPr>
          <w:rFonts w:cs="Times New Roman"/>
          <w:bCs/>
          <w:sz w:val="24"/>
          <w:szCs w:val="24"/>
        </w:rPr>
        <w:t>- классные часы: «</w:t>
      </w:r>
      <w:r w:rsidRPr="006C0F1B">
        <w:rPr>
          <w:rFonts w:cs="Times New Roman"/>
          <w:sz w:val="24"/>
          <w:szCs w:val="24"/>
        </w:rPr>
        <w:t>Конституция – основной закон нашей жизни</w:t>
      </w:r>
      <w:r w:rsidRPr="006C0F1B">
        <w:rPr>
          <w:rFonts w:cs="Times New Roman"/>
          <w:bCs/>
          <w:sz w:val="24"/>
          <w:szCs w:val="24"/>
        </w:rPr>
        <w:t>», «</w:t>
      </w:r>
      <w:r w:rsidRPr="006C0F1B">
        <w:rPr>
          <w:rFonts w:cs="Times New Roman"/>
          <w:sz w:val="24"/>
          <w:szCs w:val="24"/>
        </w:rPr>
        <w:t>Законы жизни школьного коллектива</w:t>
      </w:r>
      <w:r w:rsidRPr="006C0F1B">
        <w:rPr>
          <w:rFonts w:cs="Times New Roman"/>
          <w:bCs/>
          <w:sz w:val="24"/>
          <w:szCs w:val="24"/>
        </w:rPr>
        <w:t>»,</w:t>
      </w:r>
      <w:r w:rsidRPr="006C0F1B">
        <w:rPr>
          <w:rFonts w:cs="Times New Roman"/>
          <w:bCs/>
          <w:color w:val="FF0000"/>
          <w:sz w:val="24"/>
          <w:szCs w:val="24"/>
        </w:rPr>
        <w:t xml:space="preserve"> </w:t>
      </w:r>
      <w:r w:rsidRPr="006C0F1B">
        <w:rPr>
          <w:rFonts w:cs="Times New Roman"/>
          <w:bCs/>
          <w:sz w:val="24"/>
          <w:szCs w:val="24"/>
        </w:rPr>
        <w:t>«</w:t>
      </w:r>
      <w:r w:rsidRPr="006C0F1B">
        <w:rPr>
          <w:rFonts w:cs="Times New Roman"/>
          <w:sz w:val="24"/>
          <w:szCs w:val="24"/>
        </w:rPr>
        <w:t>Правила доверия</w:t>
      </w:r>
      <w:r w:rsidRPr="006C0F1B">
        <w:rPr>
          <w:rFonts w:cs="Times New Roman"/>
          <w:bCs/>
          <w:sz w:val="24"/>
          <w:szCs w:val="24"/>
        </w:rPr>
        <w:t>», «</w:t>
      </w:r>
      <w:r w:rsidRPr="006C0F1B">
        <w:rPr>
          <w:rFonts w:cs="Times New Roman"/>
          <w:sz w:val="24"/>
          <w:szCs w:val="24"/>
        </w:rPr>
        <w:t>Я – гражданин России</w:t>
      </w:r>
      <w:r w:rsidRPr="006C0F1B">
        <w:rPr>
          <w:rFonts w:cs="Times New Roman"/>
          <w:bCs/>
          <w:sz w:val="24"/>
          <w:szCs w:val="24"/>
        </w:rPr>
        <w:t>»;</w:t>
      </w:r>
    </w:p>
    <w:p w:rsidR="006C0F1B" w:rsidRPr="006C0F1B" w:rsidRDefault="006C0F1B" w:rsidP="006C0F1B">
      <w:pPr>
        <w:pStyle w:val="ab"/>
        <w:rPr>
          <w:rFonts w:cs="Times New Roman"/>
          <w:bCs/>
          <w:sz w:val="24"/>
          <w:szCs w:val="24"/>
        </w:rPr>
      </w:pPr>
      <w:r w:rsidRPr="006C0F1B">
        <w:rPr>
          <w:rFonts w:cs="Times New Roman"/>
          <w:bCs/>
          <w:sz w:val="24"/>
          <w:szCs w:val="24"/>
        </w:rPr>
        <w:lastRenderedPageBreak/>
        <w:t>- диспут «</w:t>
      </w:r>
      <w:r w:rsidRPr="006C0F1B">
        <w:rPr>
          <w:rFonts w:cs="Times New Roman"/>
          <w:sz w:val="24"/>
          <w:szCs w:val="24"/>
        </w:rPr>
        <w:t>Нужно ли управлять эмоциями</w:t>
      </w:r>
      <w:r w:rsidRPr="006C0F1B">
        <w:rPr>
          <w:rFonts w:cs="Times New Roman"/>
          <w:bCs/>
          <w:sz w:val="24"/>
          <w:szCs w:val="24"/>
        </w:rPr>
        <w:t>»;</w:t>
      </w:r>
    </w:p>
    <w:p w:rsidR="006C0F1B" w:rsidRPr="006C0F1B" w:rsidRDefault="006C0F1B" w:rsidP="006C0F1B">
      <w:pPr>
        <w:pStyle w:val="ab"/>
        <w:rPr>
          <w:rFonts w:cs="Times New Roman"/>
          <w:bCs/>
          <w:sz w:val="24"/>
          <w:szCs w:val="24"/>
        </w:rPr>
      </w:pPr>
      <w:r w:rsidRPr="006C0F1B">
        <w:rPr>
          <w:rFonts w:cs="Times New Roman"/>
          <w:bCs/>
          <w:sz w:val="24"/>
          <w:szCs w:val="24"/>
        </w:rPr>
        <w:t>- игра - викторина</w:t>
      </w:r>
      <w:r w:rsidRPr="006C0F1B">
        <w:rPr>
          <w:rFonts w:cs="Times New Roman"/>
          <w:sz w:val="24"/>
          <w:szCs w:val="24"/>
        </w:rPr>
        <w:t xml:space="preserve"> «Ты имеешь право» (ко Дню защиты прав детей)</w:t>
      </w:r>
      <w:r w:rsidRPr="006C0F1B">
        <w:rPr>
          <w:rFonts w:cs="Times New Roman"/>
          <w:bCs/>
          <w:sz w:val="24"/>
          <w:szCs w:val="24"/>
        </w:rPr>
        <w:t>;</w:t>
      </w:r>
    </w:p>
    <w:p w:rsidR="006C0F1B" w:rsidRPr="006C0F1B" w:rsidRDefault="006C0F1B" w:rsidP="006C0F1B">
      <w:pPr>
        <w:pStyle w:val="ab"/>
        <w:rPr>
          <w:rFonts w:cs="Times New Roman"/>
          <w:sz w:val="24"/>
          <w:szCs w:val="24"/>
        </w:rPr>
      </w:pPr>
      <w:r w:rsidRPr="006C0F1B">
        <w:rPr>
          <w:rFonts w:cs="Times New Roman"/>
          <w:bCs/>
          <w:sz w:val="24"/>
          <w:szCs w:val="24"/>
        </w:rPr>
        <w:t xml:space="preserve">- </w:t>
      </w:r>
      <w:r w:rsidRPr="006C0F1B">
        <w:rPr>
          <w:rFonts w:cs="Times New Roman"/>
          <w:sz w:val="24"/>
          <w:szCs w:val="24"/>
        </w:rPr>
        <w:t>правовые игры «Я и мои права», «Мой взгляд»;</w:t>
      </w:r>
    </w:p>
    <w:p w:rsidR="006C0F1B" w:rsidRPr="006C0F1B" w:rsidRDefault="006C0F1B" w:rsidP="006C0F1B">
      <w:pPr>
        <w:pStyle w:val="ab"/>
        <w:rPr>
          <w:rFonts w:cs="Times New Roman"/>
          <w:sz w:val="24"/>
          <w:szCs w:val="24"/>
        </w:rPr>
      </w:pPr>
      <w:r w:rsidRPr="006C0F1B">
        <w:rPr>
          <w:rFonts w:cs="Times New Roman"/>
          <w:sz w:val="24"/>
          <w:szCs w:val="24"/>
        </w:rPr>
        <w:t>- творческий конкурс «Не дружи со своею обидой»;</w:t>
      </w:r>
    </w:p>
    <w:p w:rsidR="006C0F1B" w:rsidRPr="006C0F1B" w:rsidRDefault="006C0F1B" w:rsidP="006C0F1B">
      <w:pPr>
        <w:pStyle w:val="ab"/>
        <w:rPr>
          <w:rFonts w:cs="Times New Roman"/>
          <w:b/>
          <w:sz w:val="24"/>
          <w:szCs w:val="24"/>
        </w:rPr>
      </w:pPr>
      <w:r w:rsidRPr="006C0F1B">
        <w:rPr>
          <w:rFonts w:cs="Times New Roman"/>
          <w:sz w:val="24"/>
          <w:szCs w:val="24"/>
        </w:rPr>
        <w:t>- викторина – онлайн «Десять вопросов о Конституции»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t>час вопросов и ответов «Что ты должен знать о Конституции Российской Федерации»;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книжная выставка «Основной закон государства»;</w:t>
      </w:r>
    </w:p>
    <w:p w:rsidR="006C0F1B" w:rsidRPr="006C0F1B" w:rsidRDefault="006C0F1B" w:rsidP="006C0F1B">
      <w:pPr>
        <w:pStyle w:val="ab"/>
        <w:rPr>
          <w:rFonts w:cs="Times New Roman"/>
          <w:sz w:val="24"/>
          <w:szCs w:val="24"/>
        </w:rPr>
      </w:pPr>
      <w:r w:rsidRPr="006C0F1B">
        <w:rPr>
          <w:rFonts w:cs="Times New Roman"/>
          <w:sz w:val="24"/>
          <w:szCs w:val="24"/>
        </w:rPr>
        <w:t>- выставка рисунков «Мои права и обязанности»;</w:t>
      </w:r>
    </w:p>
    <w:p w:rsidR="006C0F1B" w:rsidRPr="006C0F1B" w:rsidRDefault="006C0F1B" w:rsidP="006C0F1B">
      <w:pPr>
        <w:pStyle w:val="ab"/>
        <w:rPr>
          <w:rFonts w:cs="Times New Roman"/>
          <w:sz w:val="24"/>
          <w:szCs w:val="24"/>
        </w:rPr>
      </w:pPr>
      <w:r w:rsidRPr="006C0F1B">
        <w:rPr>
          <w:rFonts w:cs="Times New Roman"/>
          <w:sz w:val="24"/>
          <w:szCs w:val="24"/>
        </w:rPr>
        <w:t>- конкурс рисунков на асфальте «Счастливое детство»;</w:t>
      </w:r>
    </w:p>
    <w:p w:rsidR="006C0F1B" w:rsidRPr="006C0F1B" w:rsidRDefault="006C0F1B" w:rsidP="006C0F1B">
      <w:pPr>
        <w:pStyle w:val="ab"/>
        <w:rPr>
          <w:rFonts w:cs="Times New Roman"/>
          <w:sz w:val="24"/>
          <w:szCs w:val="24"/>
        </w:rPr>
      </w:pPr>
      <w:r w:rsidRPr="006C0F1B">
        <w:rPr>
          <w:rFonts w:cs="Times New Roman"/>
          <w:sz w:val="24"/>
          <w:szCs w:val="24"/>
        </w:rPr>
        <w:t>- месячники: «Месячник профилактики»;</w:t>
      </w:r>
      <w:r w:rsidRPr="006C0F1B">
        <w:rPr>
          <w:rFonts w:cs="Times New Roman"/>
          <w:color w:val="FF0000"/>
          <w:sz w:val="24"/>
          <w:szCs w:val="24"/>
        </w:rPr>
        <w:t xml:space="preserve"> </w:t>
      </w:r>
      <w:r w:rsidRPr="006C0F1B">
        <w:rPr>
          <w:rFonts w:cs="Times New Roman"/>
          <w:sz w:val="24"/>
          <w:szCs w:val="24"/>
        </w:rPr>
        <w:t xml:space="preserve">«Внимание – дети!», </w:t>
      </w:r>
    </w:p>
    <w:p w:rsidR="006C0F1B" w:rsidRPr="006C0F1B" w:rsidRDefault="006C0F1B" w:rsidP="006C0F1B">
      <w:p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круглый стол «От безответственности до преступления один шаг»;</w:t>
      </w:r>
    </w:p>
    <w:p w:rsidR="006C0F1B" w:rsidRPr="006C0F1B" w:rsidRDefault="006C0F1B" w:rsidP="006C0F1B">
      <w:p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акции «Добро не уходит на каникулы», «Будь здорова, книжка»;» Сообщи, где торгуют смертью»</w:t>
      </w:r>
    </w:p>
    <w:p w:rsidR="006C0F1B" w:rsidRPr="006C0F1B" w:rsidRDefault="006C0F1B" w:rsidP="006C0F1B">
      <w:pPr>
        <w:suppressAutoHyphens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информационные часы, приуроченные к Международному дню борьбы с коррупцией</w:t>
      </w:r>
    </w:p>
    <w:p w:rsidR="006C0F1B" w:rsidRPr="006C0F1B" w:rsidRDefault="006C0F1B" w:rsidP="006C0F1B">
      <w:pPr>
        <w:pStyle w:val="ab"/>
        <w:rPr>
          <w:rFonts w:cs="Times New Roman"/>
          <w:sz w:val="24"/>
          <w:szCs w:val="24"/>
        </w:rPr>
      </w:pPr>
      <w:r w:rsidRPr="006C0F1B">
        <w:rPr>
          <w:rFonts w:cs="Times New Roman"/>
          <w:sz w:val="24"/>
          <w:szCs w:val="24"/>
        </w:rPr>
        <w:t>-общешкольный классный час, посвящённый Дню солидарности в борьбе с терроризмом»;</w:t>
      </w:r>
    </w:p>
    <w:p w:rsidR="006C0F1B" w:rsidRPr="006C0F1B" w:rsidRDefault="006C0F1B" w:rsidP="006C0F1B">
      <w:pPr>
        <w:pStyle w:val="ab"/>
        <w:rPr>
          <w:rFonts w:cs="Times New Roman"/>
          <w:sz w:val="24"/>
          <w:szCs w:val="24"/>
        </w:rPr>
      </w:pPr>
      <w:r w:rsidRPr="006C0F1B">
        <w:rPr>
          <w:rFonts w:cs="Times New Roman"/>
          <w:sz w:val="24"/>
          <w:szCs w:val="24"/>
        </w:rPr>
        <w:t>- родительские всеобучи «Об ответственности родителей за воспитание детей», «Защита детей от жестокого обращения», «Правовое воспитание родителей».</w:t>
      </w:r>
    </w:p>
    <w:p w:rsidR="006C0F1B" w:rsidRPr="006C0F1B" w:rsidRDefault="006C0F1B" w:rsidP="006C0F1B">
      <w:pPr>
        <w:pStyle w:val="western"/>
        <w:spacing w:before="0" w:beforeAutospacing="0" w:after="0" w:afterAutospacing="0"/>
        <w:ind w:firstLine="562"/>
      </w:pPr>
      <w:r w:rsidRPr="006C0F1B">
        <w:rPr>
          <w:b/>
        </w:rPr>
        <w:t>Выводы:</w:t>
      </w:r>
      <w:r w:rsidRPr="006C0F1B">
        <w:t xml:space="preserve"> </w:t>
      </w:r>
    </w:p>
    <w:p w:rsidR="006C0F1B" w:rsidRPr="006C0F1B" w:rsidRDefault="006C0F1B" w:rsidP="006C0F1B">
      <w:pPr>
        <w:pStyle w:val="western"/>
        <w:spacing w:before="0" w:beforeAutospacing="0" w:after="0" w:afterAutospacing="0"/>
        <w:ind w:firstLine="288"/>
        <w:rPr>
          <w:color w:val="000000"/>
        </w:rPr>
      </w:pPr>
      <w:r w:rsidRPr="006C0F1B">
        <w:rPr>
          <w:color w:val="000000"/>
        </w:rPr>
        <w:t xml:space="preserve">Воспитание детей толерантных, любящих свое Отечество, невозможно без живых очевидцев страшных событий. На их примерах дети видят, что не было в трудные для нашей страны годы ни национальностей, ни раздоров, так как все были едины. </w:t>
      </w:r>
    </w:p>
    <w:p w:rsidR="006C0F1B" w:rsidRPr="006C0F1B" w:rsidRDefault="006C0F1B" w:rsidP="006C0F1B">
      <w:pPr>
        <w:pStyle w:val="western"/>
        <w:spacing w:before="0" w:beforeAutospacing="0" w:after="0" w:afterAutospacing="0"/>
        <w:ind w:firstLine="562"/>
        <w:rPr>
          <w:color w:val="000000"/>
        </w:rPr>
      </w:pPr>
      <w:r w:rsidRPr="006C0F1B">
        <w:rPr>
          <w:color w:val="000000"/>
        </w:rPr>
        <w:t>Проводимая школой работа по правовому воспитанию позволяет не только формировать правовую культуру, но и воспитывать гражданские качества и толерантные установки, поэтому организация деятельности школы в этом направлении – одна из важнейших задач, которую успешно решает коллектив наше</w:t>
      </w:r>
      <w:r>
        <w:rPr>
          <w:color w:val="000000"/>
        </w:rPr>
        <w:t>го образовательного учреждения.</w:t>
      </w:r>
    </w:p>
    <w:p w:rsidR="006C0F1B" w:rsidRDefault="006C0F1B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F1B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Направление</w:t>
      </w:r>
      <w:r w:rsidRPr="006C0F1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«Патриотическое воспитание»</w:t>
      </w:r>
    </w:p>
    <w:p w:rsidR="00D36F97" w:rsidRPr="006C0F1B" w:rsidRDefault="00D36F97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6C0F1B" w:rsidRPr="006C0F1B" w:rsidRDefault="006C0F1B" w:rsidP="006C0F1B">
      <w:pPr>
        <w:widowControl w:val="0"/>
        <w:numPr>
          <w:ilvl w:val="0"/>
          <w:numId w:val="36"/>
        </w:numPr>
        <w:wordWrap w:val="0"/>
        <w:autoSpaceDE w:val="0"/>
        <w:autoSpaceDN w:val="0"/>
        <w:spacing w:before="0" w:beforeAutospacing="0" w:after="0" w:afterAutospacing="0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C0F1B" w:rsidRPr="006C0F1B" w:rsidRDefault="006C0F1B" w:rsidP="006C0F1B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-7"/>
        </w:rPr>
      </w:pPr>
      <w:r w:rsidRPr="006C0F1B">
        <w:t xml:space="preserve">       </w:t>
      </w:r>
      <w:r w:rsidRPr="006C0F1B">
        <w:rPr>
          <w:color w:val="000000"/>
          <w:spacing w:val="-7"/>
        </w:rPr>
        <w:t>Важнейшей составной частью воспитательного процесса в нашей школе является формирование патриотических качеств, которые имеют огромное значение в социально-гражданском и духовном развитии личности ученика. Следует отметить, что на данный момент оно считается приоритетным направлением учебно-воспитательной деятельности нашей школы.</w:t>
      </w:r>
    </w:p>
    <w:p w:rsidR="006C0F1B" w:rsidRPr="006C0F1B" w:rsidRDefault="006C0F1B" w:rsidP="006C0F1B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-7"/>
        </w:rPr>
      </w:pPr>
      <w:r w:rsidRPr="006C0F1B">
        <w:rPr>
          <w:color w:val="000000"/>
          <w:spacing w:val="-7"/>
        </w:rPr>
        <w:t xml:space="preserve">      Расширение из года в год работы в этом направлении сочетается с применением разнообразных форм и методов ее организации, что позволяет говорить о сложившейся системе гражданско-патриотического воспитания. Эта система охватывает все возрастные ступени (с 1-го по 11-ый классы). </w:t>
      </w:r>
    </w:p>
    <w:p w:rsidR="006C0F1B" w:rsidRPr="006C0F1B" w:rsidRDefault="006C0F1B" w:rsidP="006C0F1B">
      <w:pPr>
        <w:pStyle w:val="a6"/>
        <w:shd w:val="clear" w:color="auto" w:fill="FFFFFF"/>
        <w:spacing w:before="0" w:beforeAutospacing="0" w:after="0" w:afterAutospacing="0"/>
        <w:rPr>
          <w:color w:val="000000"/>
          <w:spacing w:val="-7"/>
        </w:rPr>
      </w:pPr>
      <w:r w:rsidRPr="006C0F1B">
        <w:rPr>
          <w:color w:val="000000"/>
          <w:spacing w:val="-7"/>
        </w:rPr>
        <w:t>      Весомым показателем результатов работы в данном направлении являются грамоты и дипломы за участие и победы наших обучающихся в мероприятиях муниципального, регионального и всероссийского уровней.  Это говорит об эффективности работы по патриотическому воспитанию учащихся.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lastRenderedPageBreak/>
        <w:t xml:space="preserve">       </w:t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Внеурочная деятельность по патриотическому воспитанию основывалась на систему традиционных мероприятий: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уроки мужества: «Подвиг длиною в 900 дней и ночей</w:t>
      </w:r>
      <w:r w:rsidRPr="006C0F1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t>, «Сталинградской битве посвящается», «Города-герои ВОВ», «Дети-герои».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 В декабре были проведены два больших мероприятия: «День неизвестного солдата», «День Героев Отечества», а в февральский месячник военно</w:t>
      </w:r>
      <w:r w:rsidR="002607BB">
        <w:rPr>
          <w:rFonts w:ascii="Times New Roman" w:hAnsi="Times New Roman" w:cs="Times New Roman"/>
          <w:sz w:val="24"/>
          <w:szCs w:val="24"/>
          <w:lang w:val="ru-RU"/>
        </w:rPr>
        <w:t>-патриотической</w:t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и оборонно-массовой работы: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– уроки памяти «Рубцом на сердце лёг Афганистан» и «Блокадный хлеб»;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урок доблести и славы «Защитники Отечества в моей семье»;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фотовыставка «России – верные сыны»;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показ документальных фильмов: «Афганистан. Война от первого лица», «Люди – легенды: девочка блокадного Ленинграда», «Снятие блокады»;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торжественное возложение цветов у обелиска воинам-односельчанам;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виртуальные туры в «Музей Победы», «Государственный музей обороны Москвы», в музей-заповедник «Сталинградская битва», музейно-мемориальный комплекс «История танка Т-34»;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книжная выставка «Подвиг Ленинграда».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    Школьники проявили активность в акциях «Чистый обелиск», «Георгиевская ленточка», «Окна Победы», «Бессмертный полк», «Свеча памяти» и «Читают дети о войне», </w:t>
      </w:r>
      <w:r w:rsidRPr="006C0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Общероссийской минуте молчания </w:t>
      </w:r>
    </w:p>
    <w:p w:rsidR="006C0F1B" w:rsidRPr="006C0F1B" w:rsidRDefault="006C0F1B" w:rsidP="006C0F1B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Проанализировав состояние патриотического воспитания, можно сделать следующие </w:t>
      </w:r>
      <w:r w:rsidRPr="006C0F1B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школа ведет целенаправленную работу по формированию осознанного отношения к Отечеству, его прошлому, настоящему и будущему;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работа ведется на должном уровне;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все мероприятия проводятся согласно общешкольному плану и планам ВР классных руководителей. </w:t>
      </w:r>
    </w:p>
    <w:p w:rsidR="006C0F1B" w:rsidRPr="006C0F1B" w:rsidRDefault="006C0F1B" w:rsidP="006C0F1B">
      <w:pPr>
        <w:pStyle w:val="a6"/>
        <w:shd w:val="clear" w:color="auto" w:fill="FFFFFF"/>
        <w:spacing w:before="0" w:beforeAutospacing="0" w:after="0" w:afterAutospacing="0"/>
      </w:pPr>
      <w:r w:rsidRPr="006C0F1B">
        <w:rPr>
          <w:color w:val="000000"/>
          <w:spacing w:val="-7"/>
        </w:rPr>
        <w:t>Большую роль в этом играет создание школьного историко-краеведческого музея, умелая подготовка и проведение классных часов, экскурсий, уроков мужества, устных журналов, встреч с детьми войны, тружениками тыла, участниками локальных войн и военных конфликтов. Большую поддержку оказывает первичная ветеранская организация во главе Аркановой А.С.</w:t>
      </w:r>
      <w:r w:rsidRPr="006C0F1B">
        <w:t xml:space="preserve">   </w:t>
      </w:r>
    </w:p>
    <w:p w:rsidR="006C0F1B" w:rsidRPr="006C0F1B" w:rsidRDefault="006C0F1B" w:rsidP="006C0F1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pacing w:val="-7"/>
          <w:u w:val="single"/>
        </w:rPr>
      </w:pPr>
      <w:r w:rsidRPr="006C0F1B">
        <w:rPr>
          <w:b/>
          <w:u w:val="single"/>
        </w:rPr>
        <w:t xml:space="preserve">  </w:t>
      </w:r>
    </w:p>
    <w:p w:rsid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lang w:val="ru-RU" w:eastAsia="ko-KR"/>
        </w:rPr>
      </w:pPr>
      <w:r w:rsidRPr="00D36F97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ru-RU" w:eastAsia="ko-KR"/>
        </w:rPr>
        <w:t>Направление э</w:t>
      </w:r>
      <w:r w:rsidRPr="00D36F9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u w:val="single"/>
          <w:lang w:val="ru-RU" w:eastAsia="ko-KR"/>
        </w:rPr>
        <w:t>стетического воспитания:</w:t>
      </w:r>
    </w:p>
    <w:p w:rsidR="00D36F97" w:rsidRPr="00D36F97" w:rsidRDefault="00D36F97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ru-RU" w:eastAsia="ko-KR"/>
        </w:rPr>
      </w:pPr>
    </w:p>
    <w:p w:rsidR="006C0F1B" w:rsidRP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C0F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Эстетическое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0F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воспитание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её. Начинается оно с первых лет жизни.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0F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Эстетическое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0F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воспитание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понятие очень широкое. В него входит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0F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воспитание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0F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эстетического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отношения к природе, труду, общественной жизни, быту, искусству.</w:t>
      </w:r>
    </w:p>
    <w:p w:rsidR="006C0F1B" w:rsidRP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Поэтому это направление просматривается в других направлениях и мероприятиях.</w:t>
      </w:r>
    </w:p>
    <w:p w:rsidR="006C0F1B" w:rsidRP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- виртуальные и онлайн-экскурсии по музеям и выставкам.</w:t>
      </w:r>
    </w:p>
    <w:p w:rsidR="006C0F1B" w:rsidRP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-детский познавательный туризм в Тюменской области</w:t>
      </w:r>
    </w:p>
    <w:p w:rsidR="006C0F1B" w:rsidRP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-экскурсии в школьный музей, музей сельского поселения.</w:t>
      </w:r>
    </w:p>
    <w:p w:rsidR="006C0F1B" w:rsidRP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-благоустройство и озеленение при школьной территории.</w:t>
      </w:r>
    </w:p>
    <w:p w:rsidR="006C0F1B" w:rsidRP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-оформление школы для проведения праздников</w:t>
      </w:r>
    </w:p>
    <w:p w:rsidR="006C0F1B" w:rsidRDefault="006C0F1B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  <w:t>-благоустройство и оформление классных кабинетов.</w:t>
      </w:r>
    </w:p>
    <w:p w:rsidR="00D36F97" w:rsidRPr="006C0F1B" w:rsidRDefault="00D36F97" w:rsidP="006C0F1B">
      <w:pPr>
        <w:widowControl w:val="0"/>
        <w:wordWrap w:val="0"/>
        <w:autoSpaceDE w:val="0"/>
        <w:autoSpaceDN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</w:p>
    <w:p w:rsidR="006C0F1B" w:rsidRPr="006C0F1B" w:rsidRDefault="006C0F1B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F1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Направление «Духовно-нравственное воспитание</w:t>
      </w:r>
    </w:p>
    <w:p w:rsidR="006C0F1B" w:rsidRPr="006C0F1B" w:rsidRDefault="006C0F1B" w:rsidP="00D36F9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ru-RU" w:eastAsia="ko-KR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lastRenderedPageBreak/>
        <w:t>Большую помощь в духовно- нравственном воспитании обучающихся оказывают классные и общешкольных мероприятиях. В рамках выполнения намеченного планом воспитательной работы по данному направлению были проведены следующие мероприятия: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цикл классных часов по теме «Моя Родины» («Россия – Родина моя», «Моя малая родина в военное и мирное время», «Государственные символы нашей страны», «С чего начинается Родина?»);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цикл классных часов о знаменательных событиях истории России («Великая Победа не ушла в прошлое», «День героев России», «Конституция – основной закон нашей страны»);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цикл классных часов о героях России («Ими гордится наша страна», «Память, которой не будет конца», «Мои родные – защитники Родины»);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цикл мероприятий по правовой грамотности (познавательная игра «Конституция – главная книга страны», онлайн-викторина «Десять вопросов о Конституции», книжная выставка «Основной закон государства», выставка рисунков «Конституция глазами детей», просмотр видеороликов «День Конституции РФ»);</w:t>
      </w:r>
    </w:p>
    <w:p w:rsidR="006C0F1B" w:rsidRPr="006C0F1B" w:rsidRDefault="006C0F1B" w:rsidP="006C0F1B">
      <w:pPr>
        <w:pStyle w:val="a6"/>
        <w:spacing w:before="0" w:beforeAutospacing="0" w:after="0" w:afterAutospacing="0"/>
      </w:pPr>
      <w:r w:rsidRPr="006C0F1B">
        <w:t xml:space="preserve">- цикл мероприятий по теме «Уроки милосердия и доброты» (классный час «Поговорим о доброте», игра-путешествие «В стране волшебства», круглый стол «Доброта спасёт мир», диспут «Почему чашка воды больше моря?»);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цикл мероприятий по теме «Что такое хорошо и что такое плохо» (экологический субботник «Чистая душа – чистая планета», дискуссия «Забота о родителях – дело совести каждого»);</w:t>
      </w:r>
    </w:p>
    <w:p w:rsidR="006C0F1B" w:rsidRPr="006C0F1B" w:rsidRDefault="006C0F1B" w:rsidP="006C0F1B">
      <w:pPr>
        <w:pStyle w:val="a6"/>
        <w:spacing w:before="0" w:beforeAutospacing="0" w:after="0" w:afterAutospacing="0"/>
      </w:pPr>
      <w:r w:rsidRPr="006C0F1B">
        <w:t>- цикл мероприятий, посвященных воспитанию обучающихся в духе толерантности, терпимости к другому образу жизни, другим взглядам (диспуты «Один для всех и все для одного» и «Мои «плюсы» и «минусы», круглый стол «Что может человек», решение ситуационных задач «</w:t>
      </w:r>
      <w:r w:rsidRPr="006C0F1B">
        <w:rPr>
          <w:bCs/>
        </w:rPr>
        <w:t>Нужно ли управлять эмоциями»)</w:t>
      </w:r>
      <w:r w:rsidRPr="006C0F1B">
        <w:t>;</w:t>
      </w:r>
    </w:p>
    <w:p w:rsidR="006C0F1B" w:rsidRPr="006C0F1B" w:rsidRDefault="006C0F1B" w:rsidP="006C0F1B">
      <w:pPr>
        <w:pStyle w:val="a6"/>
        <w:spacing w:before="0" w:beforeAutospacing="0" w:after="0" w:afterAutospacing="0"/>
      </w:pPr>
      <w:r w:rsidRPr="006C0F1B">
        <w:t xml:space="preserve">- </w:t>
      </w:r>
      <w:r w:rsidRPr="006C0F1B">
        <w:rPr>
          <w:rStyle w:val="a7"/>
          <w:b w:val="0"/>
        </w:rPr>
        <w:t>День матери</w:t>
      </w:r>
      <w:r w:rsidRPr="006C0F1B">
        <w:t xml:space="preserve"> (концертная программа, фотовыставка, конкурс сочинений);</w:t>
      </w:r>
    </w:p>
    <w:p w:rsidR="006C0F1B" w:rsidRPr="006C0F1B" w:rsidRDefault="006C0F1B" w:rsidP="006C0F1B">
      <w:pPr>
        <w:pStyle w:val="a6"/>
        <w:spacing w:before="0" w:beforeAutospacing="0" w:after="0" w:afterAutospacing="0"/>
      </w:pPr>
      <w:r w:rsidRPr="006C0F1B">
        <w:t xml:space="preserve">- </w:t>
      </w:r>
      <w:r w:rsidRPr="006C0F1B">
        <w:rPr>
          <w:rStyle w:val="a7"/>
          <w:b w:val="0"/>
        </w:rPr>
        <w:t>День пожилого человека</w:t>
      </w:r>
      <w:r w:rsidRPr="006C0F1B">
        <w:rPr>
          <w:rStyle w:val="a7"/>
        </w:rPr>
        <w:t xml:space="preserve"> (</w:t>
      </w:r>
      <w:r w:rsidRPr="006C0F1B">
        <w:t>трудовые акции, изготовление поздравительных открыток);</w:t>
      </w:r>
    </w:p>
    <w:p w:rsidR="006C0F1B" w:rsidRPr="006C0F1B" w:rsidRDefault="006C0F1B" w:rsidP="006C0F1B">
      <w:pPr>
        <w:pStyle w:val="a6"/>
        <w:spacing w:before="0" w:beforeAutospacing="0" w:after="0" w:afterAutospacing="0"/>
      </w:pPr>
      <w:r w:rsidRPr="006C0F1B">
        <w:t>- линейка «Последний звонок»;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цикл мероприятий ко Дню семьи (проекты «Мой родственник в годы сражений» и «Защитники Отечества в моей семье», фотовыставка «Фотографии из семейного альбома», конкурс сочинений «Мой дом – моя крепость»)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В данное направление были включены так же мероприятия, направленные на поддержание традиции бережного отношения к женщине, матери, повышение социальной значимости материнства, воспитание уважительного и заботливого отношения к своим родным: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единый классный час «Мама – ближе человека нет»;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конкурс рисунков «Мама – надежда, любовь и опора»;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тематическая книжная выставка «Мы славим женщину, чьё имя мать!»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конкурс сочинений 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«Моя мама»;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акции: «Подарок маме своими руками», «Мамы разные нужны, мамы всякие нужны» (совместный семейный просмотр мультфильмов).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   В течение года проводилось посещение семей обучающихся, индивидуальные беседы с родителями, совместное определение перспектив и средств развития обучающегося, информирование родителей о ходе и результатах обучения, воспитания и развития учащихся. Родителям отправлялись записки-извещения, благодарственные и поздравительные открытки, давались индивидуальные поручения.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F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Все обучающиеся школы вовлечены во внеурочную и внеклассную деятельность, принимают участие в школьных мероприятиях, а также посещают кружки и </w:t>
      </w:r>
      <w:r w:rsidRPr="006C0F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0F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дополнительные занятия с учётом своих интересов.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C0F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Вывод:</w:t>
      </w:r>
      <w:r w:rsidRPr="006C0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процесс продуктивного взаимодействия между семьей ребенка и образовательным учреждением возникают не сразу. Это длительный процесс, долгий 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кропотливый труд, требующий терпеливого неуклонного следования выбранной цели, и постоянный поиск новых путей сотрудничества с родителями. Семья и педагоги должны совместно предпринять немалые усилия и не дать сбиться детям с достойного пути, сохранить единство нашей страны, нашего народа, хранить базовые и объединяющие нас ценности классической русской культуры и укреплять её.</w:t>
      </w:r>
    </w:p>
    <w:p w:rsidR="002607BB" w:rsidRDefault="002607BB" w:rsidP="002607BB">
      <w:pPr>
        <w:widowControl w:val="0"/>
        <w:wordWrap w:val="0"/>
        <w:autoSpaceDE w:val="0"/>
        <w:autoSpaceDN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ru-RU" w:eastAsia="ko-KR"/>
        </w:rPr>
      </w:pPr>
    </w:p>
    <w:p w:rsidR="006C0F1B" w:rsidRDefault="006C0F1B" w:rsidP="002607BB">
      <w:pPr>
        <w:widowControl w:val="0"/>
        <w:wordWrap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ru-RU" w:eastAsia="ko-KR"/>
        </w:rPr>
      </w:pPr>
      <w:r w:rsidRPr="002607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Направление «Физическое воспитание </w:t>
      </w:r>
      <w:r w:rsidRPr="002607B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ru-RU" w:eastAsia="ko-KR"/>
        </w:rPr>
        <w:t>и формирования культуры здоровья и эмоционального благополучия;</w:t>
      </w:r>
    </w:p>
    <w:p w:rsidR="002607BB" w:rsidRDefault="002607BB" w:rsidP="002607BB">
      <w:pPr>
        <w:widowControl w:val="0"/>
        <w:wordWrap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ru-RU" w:eastAsia="ko-KR"/>
        </w:rPr>
      </w:pPr>
    </w:p>
    <w:p w:rsidR="002607BB" w:rsidRPr="002607BB" w:rsidRDefault="002607BB" w:rsidP="002607BB">
      <w:pPr>
        <w:widowControl w:val="0"/>
        <w:wordWrap w:val="0"/>
        <w:autoSpaceDE w:val="0"/>
        <w:autoSpaceDN w:val="0"/>
        <w:spacing w:before="0" w:beforeAutospacing="0" w:after="0" w:afterAutospacing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val="ru-RU" w:eastAsia="ko-KR"/>
        </w:rPr>
      </w:pP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6C0F1B">
        <w:rPr>
          <w:rFonts w:ascii="Times New Roman" w:eastAsia="PragmaticaC-Oblique" w:hAnsi="Times New Roman" w:cs="Times New Roman"/>
          <w:iCs/>
          <w:sz w:val="24"/>
          <w:szCs w:val="24"/>
          <w:lang w:val="ru-RU"/>
        </w:rPr>
        <w:t xml:space="preserve">Рациональная организация учебной  и внеучебной деятельности обучающихся была </w:t>
      </w:r>
      <w:r w:rsidRPr="006C0F1B">
        <w:rPr>
          <w:rFonts w:ascii="Times New Roman" w:eastAsia="NewtonCSanPin-Regular" w:hAnsi="Times New Roman" w:cs="Times New Roman"/>
          <w:sz w:val="24"/>
          <w:szCs w:val="24"/>
          <w:lang w:val="ru-RU"/>
        </w:rPr>
        <w:t xml:space="preserve"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 В течение 2021-2022 уч. года в этом направлении с обучающимися были проведены следующие мероприятия: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уроки «здоровья» с участием медработника;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классные часы: «Урок безопасности», «Будь здоров», «По безопасной дороге в безопасный мир», «Мои безопасные каникулы» «Путешествие по стране здоровья», «Азбука виртуальной реальности»;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информационно-познавательные часы «Правильное питание», «Вредные привычки», «Движенье – это жизнь», «Добрые советы, для тех, кто в интернете»;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круглый стол «Сегодня мода на здоровых, добрых и умных, сильных и свободных людей»;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занятия – практикумы «Улицы и пешеходы», «Правила велосипедистов», «Окажи помощь»;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спортивные соревнования и праздники: «Спорту – да! Вредным привычкам – нет!» «От игры к здоровью», «Лыжные гонки», «Вперёд, мальчишки!»;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мини-лекции по профилактике дорожно-транспортного травматизма;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велопрогулки;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соревнования по волейболу, мини-футболу, шашкам;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общешкольные «дни здоровья»; 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решение ситуационных задач по теме «Страна Светофория»;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акции «Чистый школьный двор», «Спорт против наркотиков»; 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игровые викторины «Безопасный интернет», «Безопасный летний отдых»;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игры на свежем воздухе.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Ежедневно проводились утренняя зарядка, мониторинг заболевших, беседы о гигиене и закаливании организма.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жизни. 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6C0F1B">
        <w:rPr>
          <w:rFonts w:ascii="Times New Roman" w:hAnsi="Times New Roman" w:cs="Times New Roman"/>
          <w:b/>
          <w:sz w:val="24"/>
          <w:szCs w:val="24"/>
          <w:lang w:val="ru-RU"/>
        </w:rPr>
        <w:t>Выводы: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необходимо развивать не только спортивные, но и физкультурнооздоровительные достижения детей; в календарь школы должны устойчиво войти события, поддерживающие активный образ жизни, ценности здоровья: работа спортивных секций, кружков, организация физкультурных фестивалей, праздников; 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осуществлять эффективную пропаганду физической культуры и занятий спортом как составляющей здорового образа жизни через социальную рекламу, освещение соревнований, спортивных праздников, информационные программы в Интернете и т.д.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привлечь к пропаганде здорового образа жизни спортсменов школы и района,  которые достигли больших успехов благодаря здоровому образу жизни, регулярной двигательной </w:t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активности, привычке к упорному труду, дисциплине, режиму дня для достижения успеха, осуществления своей мечты. 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активные занятия физической культурой и спортом должны стать популярными, «модой» для обучающихся.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6C0F1B" w:rsidRPr="006C0F1B" w:rsidRDefault="006C0F1B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F1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Направление «Трудовое воспитание</w:t>
      </w:r>
    </w:p>
    <w:p w:rsidR="006C0F1B" w:rsidRPr="006C0F1B" w:rsidRDefault="006C0F1B" w:rsidP="002607B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kern w:val="2"/>
          <w:lang w:eastAsia="ko-KR"/>
        </w:rPr>
      </w:pP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Основополагающей идеей трудового воспитания являются  систематический совместный, творческий, социально значимый труд, разнообразная насыщенная  трудом деятельность (уборка учебных кабинетов, уборка пришкольной территории  и др.). </w:t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В работе по данному направлению были использованы следующие формы и методы: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анкетирование обучающихся «Профориентация. Как выбрать профессию»;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диагностические исследования профессиональных предпочтений;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компьютерная профдиагностика, тренинги;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встреча с сотрудниками МЧС «Человек и техника»;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трудовые десанты, операция «Школа – мой дом, пусть будет чисто в нем!»;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классные часы  «Профессии и здоровье»,  «Учёба – твой главный труд», «Профессии твоих родителей» (с участием родителей);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встреча «Учителя – выпускники нашей школы»;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решение интерактивного кроссворда «Профессии»;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коллаж «Самая интересная профессия»;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интерактивная книжка «Профессии»;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«ярмарка» профессий;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экскурсии на почту, в библиотеку, магазин, медпункт;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виртуальная экскурсия «Кем ты хочешь стать?»;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игра – путешествие «Увлекательный мир профессий»;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родительские собрания на тему «Роль семьи в профессиональном самоопределении»; «Анализ рынка труда и востребованности профессий в регионе», «Выбор профессии – выбор будущего» (в рамках «Большого родительского собрания»; 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просмотр мультфильмов и видеофильмов серии «Есть такая профессия»;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школьный конкурс рисунков «Профессии моей семьи».</w:t>
      </w:r>
    </w:p>
    <w:p w:rsidR="006C0F1B" w:rsidRPr="006C0F1B" w:rsidRDefault="006C0F1B" w:rsidP="006C0F1B">
      <w:pPr>
        <w:pStyle w:val="a6"/>
        <w:spacing w:before="0" w:beforeAutospacing="0" w:after="0" w:afterAutospacing="0"/>
        <w:ind w:firstLine="255"/>
        <w:textAlignment w:val="baseline"/>
      </w:pPr>
      <w:r w:rsidRPr="006C0F1B">
        <w:rPr>
          <w:b/>
        </w:rPr>
        <w:t>Выводы:</w:t>
      </w:r>
      <w:r w:rsidRPr="006C0F1B">
        <w:t xml:space="preserve"> Задачи  трудового воспитания и профессионального самоопределения  реализуются в учебном процессе и внеурочной деятельности силами учителей, родителей, других специалистов. Ознакомление с миром профессий проходит в форме бесед, экскурсий, встреч, конференций, конкурсов и пр. Развитию интересов и способностей служит работа кружков, клубов, детских центров. Для профессиональной диагностики имеются различные методики: тесты, опросники, деловые игры.</w:t>
      </w:r>
    </w:p>
    <w:p w:rsidR="006C0F1B" w:rsidRPr="006C0F1B" w:rsidRDefault="006C0F1B" w:rsidP="006C0F1B">
      <w:pPr>
        <w:pStyle w:val="a6"/>
        <w:spacing w:before="0" w:beforeAutospacing="0" w:after="0" w:afterAutospacing="0"/>
        <w:ind w:firstLine="255"/>
        <w:textAlignment w:val="baseline"/>
      </w:pPr>
      <w:r w:rsidRPr="006C0F1B">
        <w:t>Итогом профессиональной ориентации является профессиональное самоопределение учащихся, понимаемое полностью как состояние готовности выпускника к реальному и осознанному выбору профессии. Показатели готовности к выбору профессии: наличие профессионального выбора, знание о профессии и ее требованиях к личности, знание своих индивидуальных особенностей, учебная и практическая работа по выбираемой специальности, наличие общих трудовых навыков. 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6C0F1B" w:rsidRPr="006C0F1B" w:rsidRDefault="006C0F1B" w:rsidP="006C0F1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F1B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Направление «</w:t>
      </w:r>
      <w:r w:rsidRPr="006C0F1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Экологическое воспитание»</w:t>
      </w:r>
    </w:p>
    <w:p w:rsidR="006C0F1B" w:rsidRPr="00D36F97" w:rsidRDefault="006C0F1B" w:rsidP="00D36F97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      С раннего детства ребенок проявляет интерес к объектам живой и неживой природы. С каждым годом открывает для себя новый мир. Поддерживая интерес ребенка к окружающему, взрослым следует помнить о воспитании бережного отношения к приро</w:t>
      </w:r>
      <w:r w:rsidR="00D36F97">
        <w:rPr>
          <w:rFonts w:ascii="Times New Roman" w:hAnsi="Times New Roman" w:cs="Times New Roman"/>
          <w:sz w:val="24"/>
          <w:szCs w:val="24"/>
          <w:lang w:val="ru-RU"/>
        </w:rPr>
        <w:t>де – экологическом воспитании.</w:t>
      </w:r>
    </w:p>
    <w:p w:rsidR="006C0F1B" w:rsidRPr="006C0F1B" w:rsidRDefault="006C0F1B" w:rsidP="006C0F1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     Таким образом, на каждом возрастном этапе развития ребенка цель и задачи экологического воспитания имеют свои специфические особенности, учитывающие возрастные особенности и потребности детей. </w:t>
      </w:r>
    </w:p>
    <w:p w:rsidR="006C0F1B" w:rsidRPr="006C0F1B" w:rsidRDefault="006C0F1B" w:rsidP="006C0F1B">
      <w:p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перед школой задачу огромной важности: воспитание молодого поколения в духе 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0F1B">
        <w:rPr>
          <w:rFonts w:ascii="Times New Roman" w:hAnsi="Times New Roman" w:cs="Times New Roman"/>
          <w:sz w:val="24"/>
          <w:szCs w:val="24"/>
        </w:rPr>
        <w:t>В течение года</w:t>
      </w:r>
      <w:r w:rsidRPr="006C0F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F1B">
        <w:rPr>
          <w:rFonts w:ascii="Times New Roman" w:hAnsi="Times New Roman" w:cs="Times New Roman"/>
          <w:sz w:val="24"/>
          <w:szCs w:val="24"/>
        </w:rPr>
        <w:t>проводились: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познавательные часы «Пернатое царство», «Перелётные и зимующие птицы», «Экологическое путешествие»;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экскурсии в природу;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акции «Чистый школьный двор», «Первоцвет», «Скворушка», «Птичья столовая»;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конструирование из природного материала; 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конкурсы детского творчества «Краски осени», «Звенит капель, бежит ручей»</w:t>
      </w:r>
    </w:p>
    <w:p w:rsidR="006C0F1B" w:rsidRPr="006C0F1B" w:rsidRDefault="006C0F1B" w:rsidP="006C0F1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 xml:space="preserve">- тематические выставки «Не губите первоцветы – весны первые приметы», «Зимы чарующая сила»; 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онлайн-викторина «Что это за птица?»;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видеолекторий «Интересные факты о скворцах».</w:t>
      </w:r>
    </w:p>
    <w:p w:rsidR="006C0F1B" w:rsidRPr="006C0F1B" w:rsidRDefault="006C0F1B" w:rsidP="006C0F1B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lang w:val="ru-RU"/>
        </w:rPr>
        <w:t>- участие в областном конкурсе по экологии.</w:t>
      </w:r>
    </w:p>
    <w:p w:rsidR="006C0F1B" w:rsidRPr="006C0F1B" w:rsidRDefault="006C0F1B" w:rsidP="006C0F1B">
      <w:pPr>
        <w:tabs>
          <w:tab w:val="left" w:pos="570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C0F1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Выводы:</w:t>
      </w: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Системный подход к организации биологического и экологического образования, использование современных образовательных методов и приемов, является наиболее эффективной моделью оптимизации образовательного и воспитательного процесса по экологии в рамках общеобразовательной школы. В рамках экологизации воспитания можно достичь определенных результатов: </w:t>
      </w:r>
    </w:p>
    <w:p w:rsidR="006C0F1B" w:rsidRPr="006C0F1B" w:rsidRDefault="006C0F1B" w:rsidP="006C0F1B">
      <w:pPr>
        <w:tabs>
          <w:tab w:val="left" w:pos="570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1) воспитать в обучающихся уважение к окружающей природе;</w:t>
      </w:r>
    </w:p>
    <w:p w:rsidR="006C0F1B" w:rsidRPr="006C0F1B" w:rsidRDefault="006C0F1B" w:rsidP="006C0F1B">
      <w:pPr>
        <w:tabs>
          <w:tab w:val="left" w:pos="570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C0F1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2) привить любовь к растениям, животным, бережное отношение к природе и окружающему миру.</w:t>
      </w:r>
      <w:r w:rsidRPr="006C0F1B">
        <w:rPr>
          <w:rFonts w:ascii="Times New Roman" w:hAnsi="Times New Roman" w:cs="Times New Roman"/>
          <w:color w:val="333333"/>
          <w:sz w:val="24"/>
          <w:szCs w:val="24"/>
          <w:lang w:val="ru-RU"/>
        </w:rPr>
        <w:br/>
      </w:r>
      <w:r w:rsidRPr="006C0F1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2022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2021–2022 учебного года.</w:t>
      </w:r>
    </w:p>
    <w:p w:rsidR="00D3334D" w:rsidRPr="00B9274E" w:rsidRDefault="002607BB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4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Статистика показателей за 2021–2022 год</w:t>
      </w:r>
      <w:r w:rsidR="00D3334D"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"/>
        <w:gridCol w:w="6022"/>
        <w:gridCol w:w="2835"/>
      </w:tblGrid>
      <w:tr w:rsidR="00D3334D" w:rsidRPr="00B9274E" w:rsidTr="000C2411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2021/22 учебный год</w:t>
            </w:r>
          </w:p>
        </w:tc>
      </w:tr>
      <w:tr w:rsidR="00D3334D" w:rsidRPr="00B9274E" w:rsidTr="000C2411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2021/22 – на конец 2022 года), 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D3334D" w:rsidRPr="00B9274E" w:rsidTr="000C2411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3334D" w:rsidRPr="00B9274E" w:rsidTr="000C2411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3334D" w:rsidRPr="00B9274E" w:rsidTr="000C2411"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3334D" w:rsidRPr="00B9274E" w:rsidTr="000C2411">
        <w:tc>
          <w:tcPr>
            <w:tcW w:w="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присутствует профильное обучение. Углубленного обучения нет.</w:t>
      </w: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D3334D" w:rsidRPr="00B9274E" w:rsidRDefault="002607BB" w:rsidP="00D3334D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5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начального общего образования по показателю </w:t>
      </w:r>
      <w:r w:rsidR="000C2411"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«успеваемость» в 202</w:t>
      </w:r>
      <w:r w:rsidR="000C2411"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D3334D" w:rsidRPr="00B9274E" w:rsidRDefault="00D3334D" w:rsidP="00D3334D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942"/>
        <w:gridCol w:w="808"/>
        <w:gridCol w:w="1212"/>
        <w:gridCol w:w="968"/>
        <w:gridCol w:w="832"/>
        <w:gridCol w:w="764"/>
        <w:gridCol w:w="832"/>
        <w:gridCol w:w="843"/>
        <w:gridCol w:w="794"/>
        <w:gridCol w:w="1345"/>
        <w:gridCol w:w="795"/>
      </w:tblGrid>
      <w:tr w:rsidR="000C2411" w:rsidRPr="00B9274E" w:rsidTr="000C2411">
        <w:trPr>
          <w:trHeight w:val="511"/>
          <w:jc w:val="center"/>
        </w:trPr>
        <w:tc>
          <w:tcPr>
            <w:tcW w:w="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0C2411" w:rsidRPr="00B9274E" w:rsidTr="000C2411">
        <w:trPr>
          <w:trHeight w:val="248"/>
          <w:jc w:val="center"/>
        </w:trPr>
        <w:tc>
          <w:tcPr>
            <w:tcW w:w="66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</w:tr>
      <w:tr w:rsidR="000C2411" w:rsidRPr="00B9274E" w:rsidTr="000C2411">
        <w:trPr>
          <w:trHeight w:val="1275"/>
          <w:jc w:val="center"/>
        </w:trPr>
        <w:tc>
          <w:tcPr>
            <w:tcW w:w="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с отмет</w:t>
            </w:r>
          </w:p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ками «4» и «5»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с отмет</w:t>
            </w:r>
          </w:p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ками «5»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2411" w:rsidRPr="00B9274E" w:rsidTr="000C2411">
        <w:trPr>
          <w:trHeight w:val="262"/>
          <w:jc w:val="center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93,75%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6,25%</w:t>
            </w:r>
          </w:p>
        </w:tc>
      </w:tr>
      <w:tr w:rsidR="000C2411" w:rsidRPr="00B9274E" w:rsidTr="000C2411">
        <w:trPr>
          <w:trHeight w:val="24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0C2411" w:rsidRPr="00B9274E" w:rsidTr="000C2411">
        <w:trPr>
          <w:trHeight w:val="24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0C2411" w:rsidRPr="00B9274E" w:rsidTr="000C2411">
        <w:trPr>
          <w:trHeight w:val="24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97,9%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58,33%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6,25%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6,25%</w:t>
            </w:r>
          </w:p>
        </w:tc>
      </w:tr>
    </w:tbl>
    <w:p w:rsidR="000C2411" w:rsidRPr="00B9274E" w:rsidRDefault="000C2411" w:rsidP="000C241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2411" w:rsidRPr="00B9274E" w:rsidRDefault="000C2411" w:rsidP="000C241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2020- 2021 году с результатами освоения учащимися программ начального общего образования по показателю «успеваемость» в 2021-22 году, то можно отметить, что процент учащихся, окончивших на «4» и «5», уменьшился на 1,97, процента (в 2020-21 был 60,3%), процент учащихся, окончивших на «5», снизился на 15,6 процента (в 2020-2021 – 15,6%).</w:t>
      </w:r>
    </w:p>
    <w:p w:rsidR="000C2411" w:rsidRPr="00B9274E" w:rsidRDefault="000C2411" w:rsidP="00D3334D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2607BB" w:rsidP="002607B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6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учащимися программ основного общего образования по показателю 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«успеваемость» в</w:t>
      </w:r>
      <w:r w:rsidR="000C2411"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Style w:val="a3"/>
        <w:tblW w:w="10195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746"/>
        <w:gridCol w:w="805"/>
        <w:gridCol w:w="756"/>
        <w:gridCol w:w="805"/>
        <w:gridCol w:w="566"/>
        <w:gridCol w:w="888"/>
        <w:gridCol w:w="506"/>
        <w:gridCol w:w="1417"/>
        <w:gridCol w:w="627"/>
      </w:tblGrid>
      <w:tr w:rsidR="000C2411" w:rsidRPr="00B9274E" w:rsidTr="000C2411">
        <w:trPr>
          <w:trHeight w:val="693"/>
          <w:jc w:val="center"/>
        </w:trPr>
        <w:tc>
          <w:tcPr>
            <w:tcW w:w="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Из них успевают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</w:tr>
      <w:tr w:rsidR="000C2411" w:rsidRPr="00B9274E" w:rsidTr="000C2411">
        <w:trPr>
          <w:trHeight w:val="412"/>
          <w:jc w:val="center"/>
        </w:trPr>
        <w:tc>
          <w:tcPr>
            <w:tcW w:w="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Из них н/а</w:t>
            </w:r>
          </w:p>
        </w:tc>
      </w:tr>
      <w:tr w:rsidR="000C2411" w:rsidRPr="00B9274E" w:rsidTr="000C2411">
        <w:trPr>
          <w:trHeight w:val="1119"/>
          <w:jc w:val="center"/>
        </w:trPr>
        <w:tc>
          <w:tcPr>
            <w:tcW w:w="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с отмет</w:t>
            </w:r>
          </w:p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ками «4» и «5»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с отмет</w:t>
            </w:r>
          </w:p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ками «5»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A87C90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C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B927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2411" w:rsidRPr="00B9274E" w:rsidTr="000C2411">
        <w:trPr>
          <w:trHeight w:val="606"/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rPr>
          <w:trHeight w:val="57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rPr>
          <w:trHeight w:val="57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rPr>
          <w:trHeight w:val="57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rPr>
          <w:trHeight w:val="57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rPr>
          <w:trHeight w:val="574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31,54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0C2411" w:rsidRPr="00B9274E" w:rsidRDefault="000C2411" w:rsidP="00A87C9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основного общего 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>образования по показателю «успеваемость» в</w:t>
      </w:r>
      <w:r w:rsidR="000712D3"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2020-2021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с результатами освоения учащимися программ основного общего образования по показателю «успеваемость» в</w:t>
      </w:r>
      <w:r w:rsidR="000712D3"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2021 -2022 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>году, то можно отметить, что процент учащихся, окончивших на «4» и «5», уменьшился на 1,16 процента (в</w:t>
      </w:r>
      <w:r w:rsidR="000712D3"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2020-2021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был 32,7%).</w:t>
      </w:r>
    </w:p>
    <w:p w:rsidR="000C2411" w:rsidRPr="00B9274E" w:rsidRDefault="000C2411" w:rsidP="00D3334D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334D" w:rsidRPr="00B9274E" w:rsidRDefault="002607BB" w:rsidP="00A87C9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7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Результаты освоения программ среднего общего образования обучающимися 10-х, 11-х классов по показателю 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«успеваемость» в</w:t>
      </w:r>
      <w:r w:rsidR="000C2411"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  <w:r w:rsidR="00D3334D"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Style w:val="a3"/>
        <w:tblW w:w="9657" w:type="dxa"/>
        <w:tblLook w:val="04A0" w:firstRow="1" w:lastRow="0" w:firstColumn="1" w:lastColumn="0" w:noHBand="0" w:noVBand="1"/>
      </w:tblPr>
      <w:tblGrid>
        <w:gridCol w:w="789"/>
        <w:gridCol w:w="985"/>
        <w:gridCol w:w="745"/>
        <w:gridCol w:w="626"/>
        <w:gridCol w:w="825"/>
        <w:gridCol w:w="733"/>
        <w:gridCol w:w="825"/>
        <w:gridCol w:w="513"/>
        <w:gridCol w:w="745"/>
        <w:gridCol w:w="502"/>
        <w:gridCol w:w="745"/>
        <w:gridCol w:w="416"/>
        <w:gridCol w:w="745"/>
        <w:gridCol w:w="463"/>
      </w:tblGrid>
      <w:tr w:rsidR="000C2411" w:rsidRPr="00B9274E" w:rsidTr="00A87C90">
        <w:trPr>
          <w:trHeight w:val="1171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Всего обучаю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11" w:rsidRPr="00B9274E" w:rsidRDefault="000C2411" w:rsidP="00A87C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11" w:rsidRPr="00B9274E" w:rsidRDefault="000C2411" w:rsidP="00A87C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Окончили год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90" w:rsidRDefault="00A87C90" w:rsidP="00A87C90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Пере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Сменили форму обучения</w:t>
            </w:r>
          </w:p>
        </w:tc>
      </w:tr>
      <w:tr w:rsidR="000C2411" w:rsidRPr="00B9274E" w:rsidTr="00A87C90">
        <w:trPr>
          <w:trHeight w:val="1147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11" w:rsidRPr="00B9274E" w:rsidRDefault="000C2411" w:rsidP="000C241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с отме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тками «4» и «5»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с отме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тками 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A87C9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2411" w:rsidRPr="00B9274E" w:rsidTr="00A87C90"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ind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1" w:rsidRPr="00B9274E" w:rsidRDefault="000C2411" w:rsidP="000C2411">
            <w:pPr>
              <w:ind w:right="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33,3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A87C9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A87C9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</w:tbl>
    <w:p w:rsidR="00D3334D" w:rsidRPr="00B9274E" w:rsidRDefault="000C2411" w:rsidP="000C241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Результаты освоения учащимися программ среднего общего образования по показателю «успеваемость» в 2021-2022 учебном году увеличился на 9,15 процента (в 2020-2021 количество обучающихся, которые окончили год на «4» и «5», было 51,25%).</w:t>
      </w:r>
    </w:p>
    <w:p w:rsidR="00A87C90" w:rsidRDefault="00A87C90" w:rsidP="00A87C9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334D" w:rsidRPr="00B9274E" w:rsidRDefault="00D3334D" w:rsidP="00A87C9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0C2411" w:rsidRPr="00B9274E" w:rsidRDefault="000C2411" w:rsidP="000C241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ГИА</w:t>
      </w:r>
    </w:p>
    <w:p w:rsidR="000C2411" w:rsidRPr="00B9274E" w:rsidRDefault="002607BB" w:rsidP="000C24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8</w:t>
      </w:r>
      <w:r w:rsidR="000C2411"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Общая численность выпускников 2021–2022 учебного года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044"/>
        <w:gridCol w:w="2599"/>
        <w:gridCol w:w="2693"/>
      </w:tblGrid>
      <w:tr w:rsidR="000C2411" w:rsidRPr="00B9274E" w:rsidTr="000C241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C2411" w:rsidRPr="00B9274E" w:rsidTr="000C241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411" w:rsidRPr="00B9274E" w:rsidTr="000C241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11" w:rsidRPr="00B9274E" w:rsidTr="000C241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11" w:rsidRPr="00B9274E" w:rsidTr="000C241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6+1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411" w:rsidRPr="00B9274E" w:rsidTr="000C241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11" w:rsidRPr="00B9274E" w:rsidTr="000C241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получивших аттестат</w:t>
            </w:r>
          </w:p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Получили справку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C2411" w:rsidRPr="00B9274E" w:rsidTr="000C2411">
        <w:tc>
          <w:tcPr>
            <w:tcW w:w="4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2411" w:rsidRPr="00B9274E" w:rsidRDefault="000C2411" w:rsidP="000C2411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C2411" w:rsidRPr="00B9274E" w:rsidRDefault="002607BB" w:rsidP="002607B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9</w:t>
      </w:r>
      <w:r w:rsidR="000C2411"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Итоговые результаты выпускников на уровне основного общего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8"/>
        <w:gridCol w:w="659"/>
        <w:gridCol w:w="690"/>
        <w:gridCol w:w="659"/>
        <w:gridCol w:w="578"/>
        <w:gridCol w:w="659"/>
        <w:gridCol w:w="671"/>
      </w:tblGrid>
      <w:tr w:rsidR="000C2411" w:rsidRPr="00B9274E" w:rsidTr="000C2411">
        <w:trPr>
          <w:trHeight w:val="3"/>
        </w:trPr>
        <w:tc>
          <w:tcPr>
            <w:tcW w:w="5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DE371A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0C2411"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DE371A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0C2411"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2021–2022</w:t>
            </w:r>
          </w:p>
        </w:tc>
      </w:tr>
      <w:tr w:rsidR="000C2411" w:rsidRPr="00B9274E" w:rsidTr="000C2411">
        <w:trPr>
          <w:trHeight w:val="3"/>
        </w:trPr>
        <w:tc>
          <w:tcPr>
            <w:tcW w:w="5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C2411" w:rsidRPr="00B9274E" w:rsidTr="000C2411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9-х классов 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D60C5C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411" w:rsidRPr="00B9274E" w:rsidTr="000C2411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D60C5C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411" w:rsidRPr="00B9274E" w:rsidTr="000C2411">
        <w:trPr>
          <w:trHeight w:val="3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411" w:rsidRPr="00B9274E" w:rsidTr="000C2411">
        <w:trPr>
          <w:trHeight w:val="6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585"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3585"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42,8</w:t>
            </w:r>
          </w:p>
        </w:tc>
      </w:tr>
      <w:tr w:rsidR="000C2411" w:rsidRPr="00B9274E" w:rsidTr="000C2411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411" w:rsidRPr="00B9274E" w:rsidTr="000C2411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2411" w:rsidRPr="00B9274E" w:rsidTr="000C2411">
        <w:trPr>
          <w:trHeight w:val="9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DE371A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DE371A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DE371A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203585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2411" w:rsidRPr="00B9274E" w:rsidRDefault="000C2411" w:rsidP="000C2411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C2411" w:rsidRPr="00B9274E" w:rsidRDefault="000C2411" w:rsidP="000C2411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C2411" w:rsidRPr="00B9274E" w:rsidRDefault="002607BB" w:rsidP="000C24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 11</w:t>
      </w:r>
      <w:r w:rsidR="000C2411"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-х классов: </w:t>
      </w:r>
    </w:p>
    <w:p w:rsidR="000C2411" w:rsidRPr="00B9274E" w:rsidRDefault="000C2411" w:rsidP="000C241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В 21-22-учебном году условием получения аттестата был «зачет» по итоговому сочинению. Итоговое сочинение было проведено 01.12.2021</w:t>
      </w:r>
    </w:p>
    <w:p w:rsidR="000C2411" w:rsidRDefault="000C2411" w:rsidP="000C241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По результатам проверки все 8 обучающихся получили «зачет».</w:t>
      </w:r>
    </w:p>
    <w:p w:rsidR="002607BB" w:rsidRDefault="002607BB" w:rsidP="000C241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07BB" w:rsidRPr="00B9274E" w:rsidRDefault="002607BB" w:rsidP="000C241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2411" w:rsidRPr="00B9274E" w:rsidRDefault="002607BB" w:rsidP="000C2411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10</w:t>
      </w:r>
      <w:r w:rsidR="000C2411"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>. Выбор предметов для сдачи ЕГЭ</w:t>
      </w:r>
    </w:p>
    <w:tbl>
      <w:tblPr>
        <w:tblW w:w="9510" w:type="dxa"/>
        <w:tblLook w:val="0600" w:firstRow="0" w:lastRow="0" w:firstColumn="0" w:lastColumn="0" w:noHBand="1" w:noVBand="1"/>
      </w:tblPr>
      <w:tblGrid>
        <w:gridCol w:w="1875"/>
        <w:gridCol w:w="1167"/>
        <w:gridCol w:w="1378"/>
        <w:gridCol w:w="1329"/>
        <w:gridCol w:w="1329"/>
        <w:gridCol w:w="1329"/>
        <w:gridCol w:w="1103"/>
      </w:tblGrid>
      <w:tr w:rsidR="000C2411" w:rsidRPr="00B9274E" w:rsidTr="000C241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100 баллов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«3»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«2»</w:t>
            </w:r>
          </w:p>
        </w:tc>
      </w:tr>
      <w:tr w:rsidR="000C2411" w:rsidRPr="00B9274E" w:rsidTr="000C241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ЕГЭ ср.бал 55,8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C2411" w:rsidRPr="00B9274E" w:rsidTr="000C241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ЕГЭ(база)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693B3C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693B3C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0C2411" w:rsidRPr="00B9274E" w:rsidTr="000C241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ЕГЭ-77 баллов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ИсторияЕГЭ-48 баллов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ЕГЭ-47 баллов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 язык ЕГЭ-33 б.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2411" w:rsidRPr="00B9274E" w:rsidRDefault="000C2411" w:rsidP="000C2411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0C2411" w:rsidRPr="00B9274E" w:rsidRDefault="000C2411" w:rsidP="000C241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2411" w:rsidRPr="00B9274E" w:rsidRDefault="000C2411" w:rsidP="002607B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1</w:t>
      </w:r>
      <w:r w:rsidR="002607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Результаты сдачи ОГЭ 2021-2022 года</w:t>
      </w:r>
    </w:p>
    <w:tbl>
      <w:tblPr>
        <w:tblW w:w="9510" w:type="dxa"/>
        <w:tblLook w:val="0600" w:firstRow="0" w:lastRow="0" w:firstColumn="0" w:lastColumn="0" w:noHBand="1" w:noVBand="1"/>
      </w:tblPr>
      <w:tblGrid>
        <w:gridCol w:w="1875"/>
        <w:gridCol w:w="1167"/>
        <w:gridCol w:w="1378"/>
        <w:gridCol w:w="1329"/>
        <w:gridCol w:w="1329"/>
        <w:gridCol w:w="1329"/>
        <w:gridCol w:w="1103"/>
      </w:tblGrid>
      <w:tr w:rsidR="000C2411" w:rsidRPr="00B9274E" w:rsidTr="000C2411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Сдавали всего человек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100 баллов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«3»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Сколько учащихся получили «2»</w:t>
            </w:r>
          </w:p>
        </w:tc>
      </w:tr>
      <w:tr w:rsidR="000C2411" w:rsidRPr="00B9274E" w:rsidTr="000C2411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C2411" w:rsidRPr="00B9274E" w:rsidTr="000C2411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2411" w:rsidRPr="00B9274E" w:rsidRDefault="000C2411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0C2411" w:rsidRPr="00B9274E" w:rsidRDefault="000C2411" w:rsidP="000C2411">
      <w:pPr>
        <w:rPr>
          <w:rFonts w:ascii="Times New Roman" w:hAnsi="Times New Roman" w:cs="Times New Roman"/>
          <w:sz w:val="24"/>
          <w:szCs w:val="24"/>
        </w:rPr>
      </w:pPr>
      <w:r w:rsidRPr="00B9274E">
        <w:rPr>
          <w:rFonts w:ascii="Times New Roman" w:hAnsi="Times New Roman" w:cs="Times New Roman"/>
          <w:sz w:val="24"/>
          <w:szCs w:val="24"/>
        </w:rPr>
        <w:t>Выводы:</w:t>
      </w:r>
    </w:p>
    <w:p w:rsidR="000C2411" w:rsidRPr="00B9274E" w:rsidRDefault="000C2411" w:rsidP="000C24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результатом ГИА: </w:t>
      </w:r>
    </w:p>
    <w:p w:rsidR="000C2411" w:rsidRPr="00B9274E" w:rsidRDefault="000C2411" w:rsidP="000C24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В 9 классе на осень был оставлен один ученик (2 по всем 4 предметам).В сентябре ОГЭ прошел успешно и аттестат получил.</w:t>
      </w:r>
    </w:p>
    <w:p w:rsidR="000C2411" w:rsidRPr="00B9274E" w:rsidRDefault="000C2411" w:rsidP="000C24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0C2411" w:rsidRPr="00B9274E" w:rsidRDefault="000C2411" w:rsidP="000C24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11 класс на осень был оставлен один ученик (не сдала экзамены по русскому языку и литературе).В сентябре ЕГЭ  не прошла, аттестат получила.</w:t>
      </w:r>
    </w:p>
    <w:p w:rsidR="000C2411" w:rsidRPr="00B9274E" w:rsidRDefault="000C2411" w:rsidP="000C2411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Поступила с аттестатом 9 класса.</w:t>
      </w: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371A" w:rsidRPr="00B9274E" w:rsidRDefault="00DE371A" w:rsidP="00DE371A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DE371A" w:rsidRPr="00B9274E" w:rsidRDefault="00DE371A" w:rsidP="00C3665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Весна2022.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2022 года, не проводились из-за сложной  ситуации и были перенесены на сентябрь 2022-2023 учебного года</w:t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Осень</w:t>
      </w:r>
      <w:r w:rsidR="00DE371A"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Всероссийские проверочные работы были проведены в соответствии с распоряжением Рособрнадзора в 5-9 классах по материалам прошлого учебного года.</w:t>
      </w:r>
    </w:p>
    <w:p w:rsidR="00D3334D" w:rsidRPr="00B9274E" w:rsidRDefault="00D3334D" w:rsidP="00D3334D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</w:t>
      </w:r>
      <w:r w:rsidR="002607BB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EF2392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тоги ВПР 2022</w:t>
      </w:r>
      <w:r w:rsidR="0015618A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5 классе</w:t>
      </w:r>
      <w:r w:rsidR="00EF2392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4 класс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843"/>
        <w:gridCol w:w="1196"/>
        <w:gridCol w:w="1196"/>
        <w:gridCol w:w="1196"/>
        <w:gridCol w:w="1197"/>
        <w:gridCol w:w="1197"/>
        <w:gridCol w:w="1389"/>
      </w:tblGrid>
      <w:tr w:rsidR="0015618A" w:rsidRPr="00B9274E" w:rsidTr="000C2411">
        <w:tc>
          <w:tcPr>
            <w:tcW w:w="392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96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6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6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7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7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38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15618A" w:rsidRPr="00B9274E" w:rsidTr="000C2411">
        <w:tc>
          <w:tcPr>
            <w:tcW w:w="392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15618A" w:rsidRPr="00B9274E" w:rsidRDefault="0015618A" w:rsidP="001561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68,1</w:t>
            </w:r>
          </w:p>
        </w:tc>
      </w:tr>
      <w:tr w:rsidR="0015618A" w:rsidRPr="00B9274E" w:rsidTr="000C2411">
        <w:tc>
          <w:tcPr>
            <w:tcW w:w="392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15618A" w:rsidRPr="00B9274E" w:rsidTr="000C2411">
        <w:tc>
          <w:tcPr>
            <w:tcW w:w="392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96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15618A" w:rsidRPr="00B9274E" w:rsidRDefault="0015618A" w:rsidP="00156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89" w:type="dxa"/>
            <w:shd w:val="clear" w:color="auto" w:fill="auto"/>
          </w:tcPr>
          <w:p w:rsidR="0015618A" w:rsidRPr="00B9274E" w:rsidRDefault="0015618A" w:rsidP="001561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</w:tr>
    </w:tbl>
    <w:p w:rsidR="00D3334D" w:rsidRPr="00B9274E" w:rsidRDefault="00D3334D" w:rsidP="00D3334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3334D" w:rsidRPr="00B9274E" w:rsidRDefault="00D3334D" w:rsidP="00D3334D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</w:t>
      </w:r>
      <w:r w:rsidR="002607BB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15618A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2022 года в 6 классе</w:t>
      </w:r>
      <w:r w:rsidR="00EF2392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1899"/>
        <w:gridCol w:w="1179"/>
        <w:gridCol w:w="1171"/>
        <w:gridCol w:w="1171"/>
        <w:gridCol w:w="1172"/>
        <w:gridCol w:w="1172"/>
        <w:gridCol w:w="1195"/>
      </w:tblGrid>
      <w:tr w:rsidR="00743481" w:rsidRPr="00B9274E" w:rsidTr="00743481">
        <w:tc>
          <w:tcPr>
            <w:tcW w:w="39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72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72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5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743481" w:rsidRPr="00B9274E" w:rsidTr="00743481">
        <w:tc>
          <w:tcPr>
            <w:tcW w:w="39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9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4973" w:rsidRPr="00B9274E" w:rsidRDefault="007D4973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743481" w:rsidRPr="00B9274E" w:rsidTr="00743481">
        <w:tc>
          <w:tcPr>
            <w:tcW w:w="39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9" w:type="dxa"/>
            <w:shd w:val="clear" w:color="auto" w:fill="auto"/>
          </w:tcPr>
          <w:p w:rsidR="00D3334D" w:rsidRPr="00B9274E" w:rsidRDefault="0015618A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D3334D" w:rsidRPr="00B9274E" w:rsidRDefault="0015618A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D3334D" w:rsidRPr="00B9274E" w:rsidRDefault="0015618A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shd w:val="clear" w:color="auto" w:fill="auto"/>
          </w:tcPr>
          <w:p w:rsidR="00D3334D" w:rsidRPr="00B9274E" w:rsidRDefault="0015618A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dxa"/>
            <w:shd w:val="clear" w:color="auto" w:fill="auto"/>
          </w:tcPr>
          <w:p w:rsidR="00D3334D" w:rsidRPr="00B9274E" w:rsidRDefault="0015618A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3334D" w:rsidRPr="00B9274E" w:rsidRDefault="0015618A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284" w:rsidRPr="00B9274E" w:rsidTr="00C36656">
        <w:tc>
          <w:tcPr>
            <w:tcW w:w="391" w:type="dxa"/>
            <w:shd w:val="clear" w:color="auto" w:fill="auto"/>
          </w:tcPr>
          <w:p w:rsidR="00184284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184284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9" w:type="dxa"/>
            <w:shd w:val="clear" w:color="auto" w:fill="auto"/>
          </w:tcPr>
          <w:p w:rsidR="00184284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1" w:type="dxa"/>
            <w:gridSpan w:val="5"/>
            <w:shd w:val="clear" w:color="auto" w:fill="auto"/>
          </w:tcPr>
          <w:p w:rsidR="00184284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Компьтерная форма</w:t>
            </w:r>
          </w:p>
        </w:tc>
      </w:tr>
      <w:tr w:rsidR="00743481" w:rsidRPr="00B9274E" w:rsidTr="00743481">
        <w:tc>
          <w:tcPr>
            <w:tcW w:w="39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9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  <w:shd w:val="clear" w:color="auto" w:fill="auto"/>
          </w:tcPr>
          <w:p w:rsidR="00D3334D" w:rsidRPr="00B9274E" w:rsidRDefault="00184284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3334D" w:rsidRPr="00B9274E" w:rsidRDefault="00D3334D" w:rsidP="00D333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3334D" w:rsidRPr="00B9274E" w:rsidRDefault="00D3334D" w:rsidP="00D3334D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</w:t>
      </w:r>
      <w:r w:rsidR="002607BB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EF2392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2022</w:t>
      </w:r>
      <w:r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7-х классах</w:t>
      </w:r>
      <w:r w:rsidR="00EF2392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 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5"/>
        <w:gridCol w:w="1941"/>
        <w:gridCol w:w="1742"/>
        <w:gridCol w:w="1026"/>
        <w:gridCol w:w="1026"/>
        <w:gridCol w:w="1027"/>
        <w:gridCol w:w="1027"/>
        <w:gridCol w:w="1186"/>
      </w:tblGrid>
      <w:tr w:rsidR="00EF2392" w:rsidRPr="00B9274E" w:rsidTr="00EF2392">
        <w:tc>
          <w:tcPr>
            <w:tcW w:w="375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2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6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26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27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27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6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EF2392" w:rsidRPr="00B9274E" w:rsidTr="00EF2392">
        <w:tc>
          <w:tcPr>
            <w:tcW w:w="375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2" w:type="dxa"/>
            <w:shd w:val="clear" w:color="auto" w:fill="auto"/>
          </w:tcPr>
          <w:p w:rsidR="00D3334D" w:rsidRPr="00B9274E" w:rsidRDefault="007D4973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D3334D" w:rsidRPr="00B9274E" w:rsidRDefault="007D4973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D3334D" w:rsidRPr="00B9274E" w:rsidRDefault="007D4973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D3334D" w:rsidRPr="00B9274E" w:rsidRDefault="007D4973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F2392" w:rsidRPr="00B9274E" w:rsidTr="00EF2392">
        <w:tc>
          <w:tcPr>
            <w:tcW w:w="375" w:type="dxa"/>
            <w:shd w:val="clear" w:color="auto" w:fill="auto"/>
          </w:tcPr>
          <w:p w:rsidR="00EF2392" w:rsidRPr="00B9274E" w:rsidRDefault="00EF2392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EF2392" w:rsidRPr="00B9274E" w:rsidRDefault="00EF2392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34" w:type="dxa"/>
            <w:gridSpan w:val="6"/>
            <w:shd w:val="clear" w:color="auto" w:fill="auto"/>
          </w:tcPr>
          <w:p w:rsidR="00EF2392" w:rsidRPr="00B9274E" w:rsidRDefault="00EF2392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форма</w:t>
            </w:r>
          </w:p>
        </w:tc>
      </w:tr>
      <w:tr w:rsidR="00EF2392" w:rsidRPr="00B9274E" w:rsidTr="00EF2392">
        <w:tc>
          <w:tcPr>
            <w:tcW w:w="375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2" w:type="dxa"/>
            <w:shd w:val="clear" w:color="auto" w:fill="auto"/>
          </w:tcPr>
          <w:p w:rsidR="00D3334D" w:rsidRPr="00B9274E" w:rsidRDefault="00D34F0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D3334D" w:rsidRPr="00B9274E" w:rsidRDefault="00D34F0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D3334D" w:rsidRPr="00B9274E" w:rsidRDefault="00D34F0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D3334D" w:rsidRPr="00B9274E" w:rsidRDefault="00D34F0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D3334D" w:rsidRPr="00B9274E" w:rsidRDefault="00D34F0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EF2392" w:rsidRPr="00B9274E" w:rsidTr="00EF2392">
        <w:tc>
          <w:tcPr>
            <w:tcW w:w="375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42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EF2392" w:rsidRPr="00B9274E" w:rsidTr="00EF2392">
        <w:tc>
          <w:tcPr>
            <w:tcW w:w="375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2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EF2392" w:rsidRPr="00B9274E" w:rsidRDefault="00EF2392" w:rsidP="00EF2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,7</w:t>
            </w:r>
          </w:p>
        </w:tc>
      </w:tr>
    </w:tbl>
    <w:p w:rsidR="00D3334D" w:rsidRPr="00B9274E" w:rsidRDefault="00D3334D" w:rsidP="00D333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D3334D" w:rsidRPr="00B9274E" w:rsidRDefault="002607BB" w:rsidP="00D3334D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15</w:t>
      </w:r>
      <w:r w:rsidR="00D3334D"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EC588C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2022</w:t>
      </w:r>
      <w:r w:rsidR="00D3334D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8-х классах</w:t>
      </w:r>
      <w:r w:rsidR="00EC588C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7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1961"/>
        <w:gridCol w:w="1170"/>
        <w:gridCol w:w="1159"/>
        <w:gridCol w:w="1159"/>
        <w:gridCol w:w="1160"/>
        <w:gridCol w:w="1160"/>
        <w:gridCol w:w="1193"/>
      </w:tblGrid>
      <w:tr w:rsidR="00C36656" w:rsidRPr="00B9274E" w:rsidTr="00C36656">
        <w:tc>
          <w:tcPr>
            <w:tcW w:w="388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C36656" w:rsidRPr="00B9274E" w:rsidTr="00C36656">
        <w:tc>
          <w:tcPr>
            <w:tcW w:w="388" w:type="dxa"/>
            <w:shd w:val="clear" w:color="auto" w:fill="auto"/>
          </w:tcPr>
          <w:p w:rsidR="00C36656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C36656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70" w:type="dxa"/>
            <w:shd w:val="clear" w:color="auto" w:fill="auto"/>
          </w:tcPr>
          <w:p w:rsidR="00C36656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C36656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форма</w:t>
            </w:r>
          </w:p>
        </w:tc>
      </w:tr>
      <w:tr w:rsidR="00743481" w:rsidRPr="00B9274E" w:rsidTr="00C36656">
        <w:tc>
          <w:tcPr>
            <w:tcW w:w="388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481" w:rsidRPr="00B9274E" w:rsidTr="00C36656">
        <w:tc>
          <w:tcPr>
            <w:tcW w:w="388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43481" w:rsidRPr="00B9274E" w:rsidTr="00C36656">
        <w:tc>
          <w:tcPr>
            <w:tcW w:w="388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743481" w:rsidRPr="00B9274E" w:rsidTr="00C36656">
        <w:trPr>
          <w:trHeight w:val="315"/>
        </w:trPr>
        <w:tc>
          <w:tcPr>
            <w:tcW w:w="388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C36656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</w:tbl>
    <w:p w:rsidR="00D3334D" w:rsidRPr="00B9274E" w:rsidRDefault="00D3334D" w:rsidP="00D3334D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3334D" w:rsidRPr="00B9274E" w:rsidRDefault="00D3334D" w:rsidP="00D3334D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Таблица 1</w:t>
      </w:r>
      <w:r w:rsidR="002607B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B9274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59523F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2022</w:t>
      </w:r>
      <w:r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9-х классах</w:t>
      </w:r>
      <w:r w:rsidR="0059523F" w:rsidRPr="00B927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1961"/>
        <w:gridCol w:w="1170"/>
        <w:gridCol w:w="1159"/>
        <w:gridCol w:w="1159"/>
        <w:gridCol w:w="1160"/>
        <w:gridCol w:w="1160"/>
        <w:gridCol w:w="1193"/>
      </w:tblGrid>
      <w:tr w:rsidR="0059523F" w:rsidRPr="00B9274E" w:rsidTr="003F6959">
        <w:tc>
          <w:tcPr>
            <w:tcW w:w="388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59523F" w:rsidRPr="00B9274E" w:rsidTr="003F6959">
        <w:tc>
          <w:tcPr>
            <w:tcW w:w="388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523F" w:rsidRPr="00B9274E" w:rsidTr="00C36656">
        <w:tc>
          <w:tcPr>
            <w:tcW w:w="388" w:type="dxa"/>
            <w:shd w:val="clear" w:color="auto" w:fill="auto"/>
          </w:tcPr>
          <w:p w:rsidR="0059523F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shd w:val="clear" w:color="auto" w:fill="auto"/>
          </w:tcPr>
          <w:p w:rsidR="0059523F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0" w:type="dxa"/>
            <w:shd w:val="clear" w:color="auto" w:fill="auto"/>
          </w:tcPr>
          <w:p w:rsidR="0059523F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1" w:type="dxa"/>
            <w:gridSpan w:val="5"/>
            <w:shd w:val="clear" w:color="auto" w:fill="auto"/>
          </w:tcPr>
          <w:p w:rsidR="0059523F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форма</w:t>
            </w:r>
          </w:p>
        </w:tc>
      </w:tr>
      <w:tr w:rsidR="0059523F" w:rsidRPr="00B9274E" w:rsidTr="003F6959">
        <w:tc>
          <w:tcPr>
            <w:tcW w:w="388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59523F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D3334D" w:rsidRPr="00B9274E" w:rsidTr="003F6959">
        <w:tc>
          <w:tcPr>
            <w:tcW w:w="388" w:type="dxa"/>
            <w:shd w:val="clear" w:color="auto" w:fill="auto"/>
          </w:tcPr>
          <w:p w:rsidR="00D3334D" w:rsidRPr="00B9274E" w:rsidRDefault="006C25BF" w:rsidP="000C241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0" w:type="dxa"/>
            <w:shd w:val="clear" w:color="auto" w:fill="auto"/>
          </w:tcPr>
          <w:p w:rsidR="00D3334D" w:rsidRPr="00B9274E" w:rsidRDefault="003F6959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D3334D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3334D" w:rsidRPr="00B9274E" w:rsidRDefault="003F6959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3F6959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shd w:val="clear" w:color="auto" w:fill="auto"/>
          </w:tcPr>
          <w:p w:rsidR="00D3334D" w:rsidRPr="00B9274E" w:rsidRDefault="003F6959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3" w:type="dxa"/>
            <w:shd w:val="clear" w:color="auto" w:fill="auto"/>
          </w:tcPr>
          <w:p w:rsidR="00D3334D" w:rsidRPr="00B9274E" w:rsidRDefault="003F6959" w:rsidP="000C2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D3334D" w:rsidRPr="00B9274E" w:rsidRDefault="00D3334D" w:rsidP="00D333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D3334D" w:rsidRPr="00B9274E" w:rsidRDefault="00D3334D" w:rsidP="00D3334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D3334D" w:rsidRPr="00B9274E" w:rsidRDefault="00D3334D" w:rsidP="00D3334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:rsidR="00D3334D" w:rsidRPr="00B9274E" w:rsidRDefault="00D3334D" w:rsidP="00D3334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Выводы:  </w:t>
      </w:r>
    </w:p>
    <w:p w:rsidR="00D3334D" w:rsidRPr="00B9274E" w:rsidRDefault="00D3334D" w:rsidP="00D333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- определены учебные предметы в </w:t>
      </w:r>
      <w:r w:rsidR="000712D3" w:rsidRPr="00B9274E">
        <w:rPr>
          <w:rFonts w:ascii="Times New Roman" w:hAnsi="Times New Roman" w:cs="Times New Roman"/>
          <w:sz w:val="24"/>
          <w:szCs w:val="24"/>
          <w:lang w:val="ru-RU"/>
        </w:rPr>
        <w:t xml:space="preserve"> классах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>, в которых качество знаний, показанных на ВПР является недостаточным;</w:t>
      </w:r>
    </w:p>
    <w:p w:rsidR="00D3334D" w:rsidRPr="00B9274E" w:rsidRDefault="00D3334D" w:rsidP="00D3334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- определены проверяемые умения, которыми не овладели обучающиеся: как базовые умения по ключевым темам программного материала, так и практические умения (работа с картой, таблицей, диаграммой; оценка реальных объектов; определение собственной позиции; использование применять географическое мышление на практике; оценка социальных событий и процессов).</w:t>
      </w:r>
    </w:p>
    <w:p w:rsidR="00D3334D" w:rsidRPr="00B9274E" w:rsidRDefault="00D3334D" w:rsidP="00D333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Рособрнадзором, позволяют сделать вывод об удовлетворительном освоении выпускниками уровня начального общего образования ООО ООО. </w:t>
      </w:r>
    </w:p>
    <w:p w:rsidR="00DE371A" w:rsidRPr="00B9274E" w:rsidRDefault="00DE371A" w:rsidP="00D333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E371A" w:rsidRPr="00B9274E" w:rsidRDefault="00DE371A" w:rsidP="00DE371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Активность и результативность участия в олимпиадах </w:t>
      </w:r>
    </w:p>
    <w:p w:rsidR="00DE371A" w:rsidRPr="00B9274E" w:rsidRDefault="00DE371A" w:rsidP="00DE37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2021-2022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343986" w:rsidRPr="00B9274E" w:rsidRDefault="00343986" w:rsidP="003439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В муниципальном этапе всероссийской олимпиады школьников приняли участие 19 человек, 7-11 классов. По результатам проведения муниципального этапа победителями и призерами предметных олимпиад стали 2 обучающихся, что составляет 10,5% от общего количества участников муниципального этапа.</w:t>
      </w:r>
    </w:p>
    <w:p w:rsidR="00DE371A" w:rsidRPr="00B9274E" w:rsidRDefault="00DE371A" w:rsidP="00DE37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DE371A" w:rsidRPr="00B9274E" w:rsidRDefault="00DE371A" w:rsidP="00DE37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2607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17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Участие в олимпиадах и конкурсах</w:t>
      </w:r>
    </w:p>
    <w:tbl>
      <w:tblPr>
        <w:tblStyle w:val="a3"/>
        <w:tblW w:w="9845" w:type="dxa"/>
        <w:tblLook w:val="04A0" w:firstRow="1" w:lastRow="0" w:firstColumn="1" w:lastColumn="0" w:noHBand="0" w:noVBand="1"/>
      </w:tblPr>
      <w:tblGrid>
        <w:gridCol w:w="7083"/>
        <w:gridCol w:w="2762"/>
      </w:tblGrid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«Менделеев» (ТГУ)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Заочный этап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Очный этап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Областная предметная олимпиада «Юниор»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Очный этап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юных чтецов «Живая классика»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дистанционный проект Эрудит (функциональная грамотность), 9 класс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371A" w:rsidRPr="00B9274E" w:rsidRDefault="00343986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Областной конкурс «Класс!»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Олимпиада по избирательному праву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Областном конкурсе « Символы региона»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( 2 место)</w:t>
            </w:r>
          </w:p>
        </w:tc>
      </w:tr>
      <w:tr w:rsidR="00DE371A" w:rsidRPr="00B9274E" w:rsidTr="003F695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1A" w:rsidRPr="00B9274E" w:rsidRDefault="00DE371A" w:rsidP="003F6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Олимпиады на платфломе Учи.ру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1A" w:rsidRPr="00B9274E" w:rsidRDefault="00DE371A" w:rsidP="003F69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</w:tbl>
    <w:p w:rsidR="00D3334D" w:rsidRPr="00B9274E" w:rsidRDefault="00D3334D" w:rsidP="00DE371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DE371A" w:rsidRPr="00B9274E" w:rsidRDefault="00DE371A" w:rsidP="00DE371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2607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18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6"/>
        <w:gridCol w:w="551"/>
        <w:gridCol w:w="820"/>
        <w:gridCol w:w="820"/>
        <w:gridCol w:w="1544"/>
        <w:gridCol w:w="551"/>
        <w:gridCol w:w="948"/>
        <w:gridCol w:w="1544"/>
        <w:gridCol w:w="1013"/>
        <w:gridCol w:w="777"/>
      </w:tblGrid>
      <w:tr w:rsidR="00DE371A" w:rsidRPr="00B9274E" w:rsidTr="003F6959">
        <w:tc>
          <w:tcPr>
            <w:tcW w:w="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3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DE371A" w:rsidRPr="00B9274E" w:rsidTr="003F6959">
        <w:tc>
          <w:tcPr>
            <w:tcW w:w="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DE371A" w:rsidRPr="00B9274E" w:rsidTr="003F695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343986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343986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371A" w:rsidRPr="00B9274E" w:rsidTr="003F695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343986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343986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343986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371A" w:rsidRPr="00B9274E" w:rsidTr="003F695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E371A" w:rsidRPr="00B9274E" w:rsidTr="003F6959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E371A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371A" w:rsidRPr="00B9274E" w:rsidRDefault="00D60C5C" w:rsidP="003F69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60C5C" w:rsidRPr="00B9274E" w:rsidRDefault="00D60C5C" w:rsidP="00DE37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71A" w:rsidRPr="00B9274E" w:rsidRDefault="00DE371A" w:rsidP="00DE37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60C5C"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общеобразовательных организациях региона. Количество выпускников, поступающих в вузы, снизилось. </w:t>
      </w:r>
    </w:p>
    <w:p w:rsidR="00D60C5C" w:rsidRPr="00B9274E" w:rsidRDefault="00D60C5C" w:rsidP="00DE371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60C5C" w:rsidRPr="00B9274E" w:rsidRDefault="00D60C5C" w:rsidP="00D60C5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D60C5C" w:rsidRPr="00B9274E" w:rsidRDefault="00D60C5C" w:rsidP="00D60C5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утверждено план повышения качества образования. Контроль за внутренней системой оценки качества образования отражен в плане внутришкольного контроля. По итогам оценки качества образования в 2022 году выявлено, что предметные и метапредметные результаты соответствуют среднему уровню, сформированность личностных результатов высокая.</w:t>
      </w:r>
    </w:p>
    <w:p w:rsidR="00D60C5C" w:rsidRPr="00B9274E" w:rsidRDefault="00D60C5C" w:rsidP="00D60C5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анкетирования 2022 года выявлено, что количество родителей, которые удовлетворены качеством образования в Школе, – 88 процентов.</w:t>
      </w:r>
    </w:p>
    <w:p w:rsidR="00DE371A" w:rsidRPr="00B9274E" w:rsidRDefault="00DE371A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его развитии в соответствии с потребностями Школы и требованиями действующего законодательства.</w:t>
      </w:r>
    </w:p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D3334D" w:rsidRPr="00B9274E" w:rsidRDefault="00D3334D" w:rsidP="00D3334D">
      <w:pPr>
        <w:numPr>
          <w:ilvl w:val="0"/>
          <w:numId w:val="3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D3334D" w:rsidRPr="00B9274E" w:rsidRDefault="00D3334D" w:rsidP="00D3334D">
      <w:pPr>
        <w:numPr>
          <w:ilvl w:val="0"/>
          <w:numId w:val="3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D3334D" w:rsidRPr="00B9274E" w:rsidRDefault="00D3334D" w:rsidP="00D3334D">
      <w:pPr>
        <w:numPr>
          <w:ilvl w:val="0"/>
          <w:numId w:val="3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 w:rsidR="00D60C5C" w:rsidRPr="00B9274E" w:rsidRDefault="00D60C5C" w:rsidP="00D60C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2021-2022 учебном году в школе работали 16 педагогов, из них 4 – внутренних совместителей. Высшее образование имеют 13 педагогов, 3- среднее специальное образование. Все педагоги школы прошли курсовую переподготовку. </w:t>
      </w:r>
    </w:p>
    <w:p w:rsidR="00D60C5C" w:rsidRPr="00B9274E" w:rsidRDefault="00D60C5C" w:rsidP="00D60C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Калитин Д.П. стал победителем муниципального этапа в профессиональном конкурсе «Педагог года». Приняли участие в профессиональном конкурсе «Команда большой страны»- победители в дистанционном этапе и призеры регионального этапа, конкурс « Цифровой урок»</w:t>
      </w:r>
      <w:r w:rsidR="00343986"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-2 место.</w:t>
      </w:r>
    </w:p>
    <w:p w:rsidR="00D60C5C" w:rsidRPr="00B9274E" w:rsidRDefault="00D60C5C" w:rsidP="00D60C5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60C5C" w:rsidRPr="00B9274E" w:rsidRDefault="00D60C5C" w:rsidP="00D60C5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D60C5C" w:rsidRPr="00B9274E" w:rsidRDefault="00D60C5C" w:rsidP="00D60C5C">
      <w:pPr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D60C5C" w:rsidRPr="00B9274E" w:rsidRDefault="00D60C5C" w:rsidP="00D60C5C">
      <w:pPr>
        <w:numPr>
          <w:ilvl w:val="0"/>
          <w:numId w:val="16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D60C5C" w:rsidRPr="00B9274E" w:rsidRDefault="00D60C5C" w:rsidP="00D60C5C">
      <w:pPr>
        <w:numPr>
          <w:ilvl w:val="0"/>
          <w:numId w:val="16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>повышение уровня квалификации персонала.</w:t>
      </w:r>
    </w:p>
    <w:p w:rsidR="00D60C5C" w:rsidRPr="00B9274E" w:rsidRDefault="00D60C5C" w:rsidP="00D60C5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D60C5C" w:rsidRPr="00B9274E" w:rsidRDefault="00D60C5C" w:rsidP="00D60C5C">
      <w:pPr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60C5C" w:rsidRPr="00B9274E" w:rsidRDefault="00D60C5C" w:rsidP="00D60C5C">
      <w:pPr>
        <w:numPr>
          <w:ilvl w:val="0"/>
          <w:numId w:val="17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D60C5C" w:rsidRPr="00B9274E" w:rsidRDefault="00D60C5C" w:rsidP="00D60C5C">
      <w:pPr>
        <w:numPr>
          <w:ilvl w:val="0"/>
          <w:numId w:val="17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D60C5C" w:rsidRPr="00B9274E" w:rsidRDefault="00D60C5C" w:rsidP="00D60C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43986" w:rsidRPr="00B9274E" w:rsidRDefault="00343986" w:rsidP="00D60C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462CE" w:rsidRPr="00B9274E" w:rsidRDefault="00F462CE" w:rsidP="00F462C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характеристика:</w:t>
      </w:r>
    </w:p>
    <w:p w:rsidR="00F462CE" w:rsidRPr="00B9274E" w:rsidRDefault="00F462CE" w:rsidP="00F462CE">
      <w:pPr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 xml:space="preserve">объем библиотечного фонда –  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8464 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>единицы;</w:t>
      </w:r>
    </w:p>
    <w:p w:rsidR="00F462CE" w:rsidRPr="00B9274E" w:rsidRDefault="00F462CE" w:rsidP="00F462CE">
      <w:pPr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литература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 xml:space="preserve"> – 3065 единиц;</w:t>
      </w:r>
    </w:p>
    <w:p w:rsidR="00F462CE" w:rsidRPr="00B9274E" w:rsidRDefault="00F462CE" w:rsidP="00F462CE">
      <w:pPr>
        <w:numPr>
          <w:ilvl w:val="0"/>
          <w:numId w:val="18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>учебные пособия – 140 единиц;</w:t>
      </w:r>
    </w:p>
    <w:p w:rsidR="00F462CE" w:rsidRPr="00B9274E" w:rsidRDefault="00F462CE" w:rsidP="00F462CE">
      <w:pPr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учебного фонда – 5176 единиц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F462CE" w:rsidRPr="00B9274E" w:rsidRDefault="00F462CE" w:rsidP="00F462CE">
      <w:pPr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справочные материалы -83 единицы.</w:t>
      </w:r>
    </w:p>
    <w:p w:rsidR="004250F9" w:rsidRPr="00B9274E" w:rsidRDefault="004250F9" w:rsidP="00F462CE">
      <w:pPr>
        <w:numPr>
          <w:ilvl w:val="0"/>
          <w:numId w:val="18"/>
        </w:numPr>
        <w:spacing w:before="0" w:beforeAutospacing="0" w:after="0" w:afterAutospacing="0"/>
        <w:ind w:left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Рабочие тетради для 1- 4 классов- 320 единиц.</w:t>
      </w:r>
    </w:p>
    <w:p w:rsidR="00F462CE" w:rsidRPr="00B9274E" w:rsidRDefault="00F462CE" w:rsidP="00F462C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462CE" w:rsidRPr="00B9274E" w:rsidRDefault="00F462CE" w:rsidP="00F462CE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</w:t>
      </w:r>
      <w:r w:rsidR="002607B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19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6"/>
        <w:gridCol w:w="3739"/>
        <w:gridCol w:w="2405"/>
        <w:gridCol w:w="2684"/>
      </w:tblGrid>
      <w:tr w:rsidR="00F462CE" w:rsidRPr="00B9274E" w:rsidTr="003F6959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462CE" w:rsidRPr="00B9274E" w:rsidTr="003F6959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 w:rsidR="004250F9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4250F9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5311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4250F9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5311</w:t>
            </w:r>
          </w:p>
        </w:tc>
      </w:tr>
      <w:tr w:rsidR="00F462CE" w:rsidRPr="00B9274E" w:rsidTr="003F6959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 w:rsidR="004250F9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 w:rsidR="00F462CE" w:rsidRPr="00B9274E" w:rsidTr="003F6959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r w:rsidR="004250F9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3065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3065</w:t>
            </w:r>
          </w:p>
        </w:tc>
      </w:tr>
      <w:tr w:rsidR="00F462CE" w:rsidRPr="00B9274E" w:rsidTr="003F6959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Справочная</w:t>
            </w:r>
            <w:r w:rsidR="004250F9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62CE" w:rsidRPr="00B9274E" w:rsidRDefault="00F462CE" w:rsidP="003F695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F462CE" w:rsidRPr="00B9274E" w:rsidRDefault="00F462CE" w:rsidP="00F462C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462CE" w:rsidRPr="00B9274E" w:rsidRDefault="00F462CE" w:rsidP="00F462C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Минпросвещения от 28.12.2018 № 345.</w:t>
      </w:r>
    </w:p>
    <w:p w:rsidR="00F462CE" w:rsidRPr="00B9274E" w:rsidRDefault="00F462CE" w:rsidP="00F462C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15 человек в день.</w:t>
      </w:r>
    </w:p>
    <w:p w:rsidR="00F462CE" w:rsidRPr="00B9274E" w:rsidRDefault="00F462CE" w:rsidP="00F462C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F462CE" w:rsidRPr="00B9274E" w:rsidRDefault="00F462CE" w:rsidP="00F462CE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F6522" w:rsidRPr="00B9274E" w:rsidRDefault="000F6522" w:rsidP="000F6522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14 учебных кабинета, 11 из них оснащен современной мультимедийной техникой. Имеется</w:t>
      </w:r>
    </w:p>
    <w:p w:rsidR="000F6522" w:rsidRPr="00B9274E" w:rsidRDefault="000F6522" w:rsidP="000F6522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>лаборатория по физике;</w:t>
      </w:r>
    </w:p>
    <w:p w:rsidR="000F6522" w:rsidRPr="00B9274E" w:rsidRDefault="000F6522" w:rsidP="000F6522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лаборатория по химии и биологии;</w:t>
      </w:r>
    </w:p>
    <w:p w:rsidR="000F6522" w:rsidRPr="00B9274E" w:rsidRDefault="000F6522" w:rsidP="000F6522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>компьютерный класс</w:t>
      </w:r>
    </w:p>
    <w:p w:rsidR="000F6522" w:rsidRPr="00B9274E" w:rsidRDefault="000F6522" w:rsidP="000F6522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 xml:space="preserve"> мастерская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 w:rsidRPr="00B927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F6522" w:rsidRPr="00B9274E" w:rsidRDefault="000F6522" w:rsidP="000F6522">
      <w:pPr>
        <w:numPr>
          <w:ilvl w:val="0"/>
          <w:numId w:val="19"/>
        </w:numPr>
        <w:spacing w:before="0" w:beforeAutospacing="0" w:after="0" w:afterAutospacing="0"/>
        <w:ind w:left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</w:rPr>
        <w:t>кабинет технологии для девочек.</w:t>
      </w:r>
    </w:p>
    <w:p w:rsidR="000F6522" w:rsidRPr="00B9274E" w:rsidRDefault="000F6522" w:rsidP="000F6522">
      <w:pPr>
        <w:spacing w:before="0" w:beforeAutospacing="0"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6522" w:rsidRPr="00B9274E" w:rsidRDefault="000F6522" w:rsidP="000F652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первом этаже здания оборудован спортивный зал. На первом этаже расположена библиотека. На первом этаже оборудованы столовая и пищеблок.</w:t>
      </w:r>
    </w:p>
    <w:p w:rsidR="000F6522" w:rsidRPr="00B9274E" w:rsidRDefault="000F6522" w:rsidP="000F652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территории Школы оборудованы спортивная площадка. </w:t>
      </w:r>
    </w:p>
    <w:p w:rsidR="000F6522" w:rsidRPr="00B9274E" w:rsidRDefault="000F6522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spacing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</w:pPr>
      <w:r w:rsidRPr="00B9274E">
        <w:rPr>
          <w:rFonts w:ascii="Times New Roman" w:hAnsi="Times New Roman" w:cs="Times New Roman"/>
          <w:b/>
          <w:bCs/>
          <w:color w:val="252525"/>
          <w:spacing w:val="-2"/>
          <w:sz w:val="32"/>
          <w:szCs w:val="32"/>
          <w:lang w:val="ru-RU"/>
        </w:rPr>
        <w:t>Статистическая часть</w:t>
      </w:r>
    </w:p>
    <w:p w:rsidR="00D3334D" w:rsidRPr="00B9274E" w:rsidRDefault="00D3334D" w:rsidP="00D3334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3334D" w:rsidRPr="00B9274E" w:rsidRDefault="00D3334D" w:rsidP="00D3334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</w:t>
      </w:r>
      <w:r w:rsidR="00F462CE"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28"/>
        <w:gridCol w:w="1383"/>
        <w:gridCol w:w="1433"/>
      </w:tblGrid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3334D" w:rsidRPr="00B9274E" w:rsidTr="006130D3"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6130D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6130D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6130D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693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352B"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="00693B3C" w:rsidRPr="00B9274E">
              <w:rPr>
                <w:rFonts w:ascii="Times New Roman" w:hAnsi="Times New Roman" w:cs="Times New Roman"/>
                <w:sz w:val="24"/>
                <w:szCs w:val="24"/>
              </w:rPr>
              <w:t>(40,7</w:t>
            </w: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(оценка) ГИА выпускников 9-го класса по русскому языку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382E1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 (оценка) ГИА выпускников 9-го класса по математике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382E1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382E1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9352B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382E13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(12.5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382E13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(12.5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382E13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(12.5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382E1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382E1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0F6522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− первой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(53</w:t>
            </w: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,3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0D3" w:rsidRPr="00B9274E">
              <w:rPr>
                <w:rFonts w:ascii="Times New Roman" w:hAnsi="Times New Roman" w:cs="Times New Roman"/>
                <w:sz w:val="24"/>
                <w:szCs w:val="24"/>
              </w:rPr>
              <w:t xml:space="preserve"> (13,3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9352B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4(28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>,6%)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6130D3" w:rsidP="000C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2 (13,3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6130D3" w:rsidP="000C24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4 (26</w:t>
            </w:r>
            <w:r w:rsidRPr="00B927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927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34D" w:rsidRPr="00B9274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(100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F462CE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15(100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3334D" w:rsidRPr="00B9274E" w:rsidTr="006130D3">
        <w:tc>
          <w:tcPr>
            <w:tcW w:w="9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0F49FC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="00D3334D"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D3334D" w:rsidRPr="00B9274E" w:rsidTr="006130D3">
        <w:tc>
          <w:tcPr>
            <w:tcW w:w="6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D3334D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34D" w:rsidRPr="00B9274E" w:rsidRDefault="006130D3" w:rsidP="000C24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27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</w:tr>
    </w:tbl>
    <w:p w:rsidR="006130D3" w:rsidRPr="00B9274E" w:rsidRDefault="006130D3" w:rsidP="006130D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130D3" w:rsidRPr="00B9274E" w:rsidRDefault="006130D3" w:rsidP="006130D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6130D3" w:rsidRPr="00B9274E" w:rsidRDefault="006130D3" w:rsidP="006130D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6130D3" w:rsidRPr="00B9274E" w:rsidRDefault="006130D3" w:rsidP="006130D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130D3" w:rsidRPr="00B9274E" w:rsidRDefault="006130D3" w:rsidP="006130D3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sz w:val="24"/>
          <w:szCs w:val="24"/>
          <w:lang w:val="ru-RU"/>
        </w:rPr>
        <w:t>Старший методист:</w:t>
      </w:r>
      <w:r w:rsidRPr="00B9274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Н.М.Угрюмова</w:t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274E">
        <w:rPr>
          <w:rFonts w:ascii="Times New Roman" w:hAnsi="Times New Roman" w:cs="Times New Roman"/>
          <w:lang w:val="ru-RU"/>
        </w:rPr>
        <w:br/>
      </w: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3334D" w:rsidRPr="00B9274E" w:rsidRDefault="00D3334D" w:rsidP="00D333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334D" w:rsidRPr="00B9274E" w:rsidRDefault="00D3334D" w:rsidP="00D333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334D" w:rsidRPr="00B9274E" w:rsidRDefault="00D3334D" w:rsidP="00D3334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A0448" w:rsidRPr="00B9274E" w:rsidRDefault="00FA0448">
      <w:pPr>
        <w:rPr>
          <w:rFonts w:ascii="Times New Roman" w:hAnsi="Times New Roman" w:cs="Times New Roman"/>
          <w:lang w:val="ru-RU"/>
        </w:rPr>
      </w:pPr>
    </w:p>
    <w:sectPr w:rsidR="00FA0448" w:rsidRPr="00B9274E" w:rsidSect="000C2411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-Oblique">
    <w:charset w:val="CC"/>
    <w:family w:val="script"/>
    <w:pitch w:val="default"/>
  </w:font>
  <w:font w:name="NewtonCSanPin-Regular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D78C4"/>
    <w:multiLevelType w:val="multilevel"/>
    <w:tmpl w:val="535E8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437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7C1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20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5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400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1178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4969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BF31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226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F76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97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FD2E61"/>
    <w:multiLevelType w:val="multilevel"/>
    <w:tmpl w:val="1B3AF9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C8D6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94D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21134C"/>
    <w:multiLevelType w:val="hybridMultilevel"/>
    <w:tmpl w:val="091E1E6C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33"/>
  </w:num>
  <w:num w:numId="5">
    <w:abstractNumId w:val="15"/>
  </w:num>
  <w:num w:numId="6">
    <w:abstractNumId w:val="2"/>
  </w:num>
  <w:num w:numId="7">
    <w:abstractNumId w:val="20"/>
  </w:num>
  <w:num w:numId="8">
    <w:abstractNumId w:val="22"/>
  </w:num>
  <w:num w:numId="9">
    <w:abstractNumId w:val="14"/>
  </w:num>
  <w:num w:numId="10">
    <w:abstractNumId w:val="8"/>
  </w:num>
  <w:num w:numId="11">
    <w:abstractNumId w:val="26"/>
  </w:num>
  <w:num w:numId="12">
    <w:abstractNumId w:val="18"/>
  </w:num>
  <w:num w:numId="13">
    <w:abstractNumId w:val="23"/>
  </w:num>
  <w:num w:numId="14">
    <w:abstractNumId w:val="0"/>
  </w:num>
  <w:num w:numId="15">
    <w:abstractNumId w:val="13"/>
  </w:num>
  <w:num w:numId="16">
    <w:abstractNumId w:val="35"/>
  </w:num>
  <w:num w:numId="17">
    <w:abstractNumId w:val="31"/>
  </w:num>
  <w:num w:numId="18">
    <w:abstractNumId w:val="11"/>
  </w:num>
  <w:num w:numId="19">
    <w:abstractNumId w:val="16"/>
  </w:num>
  <w:num w:numId="20">
    <w:abstractNumId w:val="29"/>
  </w:num>
  <w:num w:numId="21">
    <w:abstractNumId w:val="32"/>
  </w:num>
  <w:num w:numId="22">
    <w:abstractNumId w:val="3"/>
  </w:num>
  <w:num w:numId="23">
    <w:abstractNumId w:val="9"/>
  </w:num>
  <w:num w:numId="24">
    <w:abstractNumId w:val="19"/>
  </w:num>
  <w:num w:numId="25">
    <w:abstractNumId w:val="24"/>
  </w:num>
  <w:num w:numId="26">
    <w:abstractNumId w:val="6"/>
  </w:num>
  <w:num w:numId="27">
    <w:abstractNumId w:val="17"/>
  </w:num>
  <w:num w:numId="28">
    <w:abstractNumId w:val="5"/>
  </w:num>
  <w:num w:numId="29">
    <w:abstractNumId w:val="30"/>
  </w:num>
  <w:num w:numId="30">
    <w:abstractNumId w:val="21"/>
  </w:num>
  <w:num w:numId="31">
    <w:abstractNumId w:val="25"/>
  </w:num>
  <w:num w:numId="32">
    <w:abstractNumId w:val="4"/>
  </w:num>
  <w:num w:numId="33">
    <w:abstractNumId w:val="12"/>
  </w:num>
  <w:num w:numId="34">
    <w:abstractNumId w:val="1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C"/>
    <w:rsid w:val="000712D3"/>
    <w:rsid w:val="000C2411"/>
    <w:rsid w:val="000F49FC"/>
    <w:rsid w:val="000F6522"/>
    <w:rsid w:val="0015618A"/>
    <w:rsid w:val="00184284"/>
    <w:rsid w:val="00203585"/>
    <w:rsid w:val="002607BB"/>
    <w:rsid w:val="00343986"/>
    <w:rsid w:val="00382E13"/>
    <w:rsid w:val="003F6959"/>
    <w:rsid w:val="004250F9"/>
    <w:rsid w:val="0059523F"/>
    <w:rsid w:val="006130D3"/>
    <w:rsid w:val="00693B3C"/>
    <w:rsid w:val="006C0F1B"/>
    <w:rsid w:val="006C25BF"/>
    <w:rsid w:val="00743481"/>
    <w:rsid w:val="007D4973"/>
    <w:rsid w:val="0093119C"/>
    <w:rsid w:val="00A87C90"/>
    <w:rsid w:val="00B9274E"/>
    <w:rsid w:val="00C36656"/>
    <w:rsid w:val="00D3334D"/>
    <w:rsid w:val="00D34F06"/>
    <w:rsid w:val="00D36F97"/>
    <w:rsid w:val="00D60C5C"/>
    <w:rsid w:val="00DE371A"/>
    <w:rsid w:val="00EC588C"/>
    <w:rsid w:val="00EF2392"/>
    <w:rsid w:val="00F462CE"/>
    <w:rsid w:val="00F9352B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694C"/>
  <w15:chartTrackingRefBased/>
  <w15:docId w15:val="{3B066677-1A8D-4AC2-8185-35FC239A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4D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3334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59"/>
    <w:rsid w:val="00D3334D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3334D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D3334D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D333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D3334D"/>
    <w:rPr>
      <w:b/>
      <w:bCs/>
    </w:rPr>
  </w:style>
  <w:style w:type="paragraph" w:styleId="a8">
    <w:name w:val="List Paragraph"/>
    <w:basedOn w:val="a"/>
    <w:qFormat/>
    <w:rsid w:val="00D3334D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D33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333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Emphasis"/>
    <w:uiPriority w:val="20"/>
    <w:qFormat/>
    <w:rsid w:val="006C0F1B"/>
    <w:rPr>
      <w:i/>
      <w:iCs/>
    </w:rPr>
  </w:style>
  <w:style w:type="character" w:customStyle="1" w:styleId="aa">
    <w:name w:val="Без интервала Знак"/>
    <w:link w:val="ab"/>
    <w:uiPriority w:val="1"/>
    <w:locked/>
    <w:rsid w:val="006C0F1B"/>
    <w:rPr>
      <w:rFonts w:ascii="Times New Roman" w:eastAsia="Times New Roman" w:hAnsi="Times New Roman"/>
    </w:rPr>
  </w:style>
  <w:style w:type="paragraph" w:styleId="ab">
    <w:name w:val="No Spacing"/>
    <w:link w:val="aa"/>
    <w:uiPriority w:val="1"/>
    <w:qFormat/>
    <w:rsid w:val="006C0F1B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6C0F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5">
    <w:name w:val="c15"/>
    <w:basedOn w:val="a"/>
    <w:rsid w:val="006C0F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6C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25</Pages>
  <Words>7046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2023-04-19T11:23:00Z</dcterms:created>
  <dcterms:modified xsi:type="dcterms:W3CDTF">2023-04-20T10:10:00Z</dcterms:modified>
</cp:coreProperties>
</file>